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6F" w:rsidRDefault="0071116F" w:rsidP="0071116F">
      <w:pPr>
        <w:spacing w:before="0"/>
        <w:jc w:val="center"/>
        <w:rPr>
          <w:b/>
          <w:sz w:val="28"/>
          <w:szCs w:val="28"/>
          <w:lang w:val="en-US"/>
        </w:rPr>
      </w:pPr>
      <w:bookmarkStart w:id="0" w:name="_GoBack"/>
      <w:bookmarkEnd w:id="0"/>
      <w:r>
        <w:rPr>
          <w:b/>
          <w:sz w:val="28"/>
          <w:szCs w:val="28"/>
          <w:lang w:val="en-US"/>
        </w:rPr>
        <w:t>BỘ TÀI LIỆU</w:t>
      </w:r>
    </w:p>
    <w:p w:rsidR="0071116F" w:rsidRDefault="0071116F" w:rsidP="0071116F">
      <w:pPr>
        <w:spacing w:before="0"/>
        <w:jc w:val="center"/>
        <w:rPr>
          <w:b/>
          <w:sz w:val="28"/>
          <w:szCs w:val="28"/>
          <w:lang w:val="en-US"/>
        </w:rPr>
      </w:pPr>
      <w:r>
        <w:rPr>
          <w:b/>
          <w:sz w:val="28"/>
          <w:szCs w:val="28"/>
          <w:lang w:val="en-US"/>
        </w:rPr>
        <w:t>TUYÊN TRUYỀN VỀ CĂN CƯỚC, ĐỊNH DANH ĐIỆN TỬ TÍNH ĐẾN NGÀY 17/4/2024</w:t>
      </w:r>
    </w:p>
    <w:p w:rsidR="0071116F" w:rsidRDefault="00D201B5" w:rsidP="0071116F">
      <w:pPr>
        <w:spacing w:before="0"/>
        <w:jc w:val="center"/>
        <w:rPr>
          <w:b/>
          <w:sz w:val="28"/>
          <w:szCs w:val="28"/>
          <w:lang w:val="en-US"/>
        </w:rPr>
      </w:pPr>
      <w:r>
        <w:rPr>
          <w:b/>
          <w:noProof/>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3730625</wp:posOffset>
                </wp:positionH>
                <wp:positionV relativeFrom="paragraph">
                  <wp:posOffset>47625</wp:posOffset>
                </wp:positionV>
                <wp:extent cx="1931670" cy="0"/>
                <wp:effectExtent l="10160" t="5715" r="1079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57DD3" id="_x0000_t32" coordsize="21600,21600" o:spt="32" o:oned="t" path="m,l21600,21600e" filled="f">
                <v:path arrowok="t" fillok="f" o:connecttype="none"/>
                <o:lock v:ext="edit" shapetype="t"/>
              </v:shapetype>
              <v:shape id="AutoShape 2" o:spid="_x0000_s1026" type="#_x0000_t32" style="position:absolute;margin-left:293.75pt;margin-top:3.75pt;width:15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O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C0estkj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"/>
            </w:pict>
          </mc:Fallback>
        </mc:AlternateContent>
      </w:r>
    </w:p>
    <w:p w:rsidR="00A150F5" w:rsidRDefault="00A150F5" w:rsidP="00463B01">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425"/>
        <w:gridCol w:w="7796"/>
        <w:gridCol w:w="1559"/>
        <w:gridCol w:w="1639"/>
      </w:tblGrid>
      <w:tr w:rsidR="00A7115F" w:rsidRPr="00A7115F" w:rsidTr="00A408E2">
        <w:tc>
          <w:tcPr>
            <w:tcW w:w="802" w:type="dxa"/>
            <w:shd w:val="clear" w:color="auto" w:fill="auto"/>
          </w:tcPr>
          <w:p w:rsidR="00A44FCB" w:rsidRPr="00A7115F" w:rsidRDefault="00A44FCB" w:rsidP="00091904">
            <w:pPr>
              <w:spacing w:before="0"/>
              <w:ind w:firstLine="0"/>
              <w:jc w:val="center"/>
              <w:rPr>
                <w:b/>
                <w:sz w:val="24"/>
                <w:szCs w:val="24"/>
                <w:lang w:val="en-US"/>
              </w:rPr>
            </w:pPr>
            <w:r w:rsidRPr="00A7115F">
              <w:rPr>
                <w:b/>
                <w:sz w:val="24"/>
                <w:szCs w:val="24"/>
                <w:lang w:val="en-US"/>
              </w:rPr>
              <w:t>TT</w:t>
            </w:r>
          </w:p>
        </w:tc>
        <w:tc>
          <w:tcPr>
            <w:tcW w:w="2425" w:type="dxa"/>
            <w:shd w:val="clear" w:color="auto" w:fill="auto"/>
          </w:tcPr>
          <w:p w:rsidR="00A44FCB" w:rsidRPr="00A7115F" w:rsidRDefault="00A44FCB" w:rsidP="00091904">
            <w:pPr>
              <w:spacing w:before="0"/>
              <w:ind w:firstLine="0"/>
              <w:jc w:val="center"/>
              <w:rPr>
                <w:b/>
                <w:sz w:val="24"/>
                <w:szCs w:val="24"/>
                <w:lang w:val="en-US"/>
              </w:rPr>
            </w:pPr>
            <w:r w:rsidRPr="00A7115F">
              <w:rPr>
                <w:b/>
                <w:sz w:val="24"/>
                <w:szCs w:val="24"/>
                <w:lang w:val="en-US"/>
              </w:rPr>
              <w:t>NỘI DUNG CHỦ ĐỀ</w:t>
            </w:r>
          </w:p>
        </w:tc>
        <w:tc>
          <w:tcPr>
            <w:tcW w:w="7796" w:type="dxa"/>
            <w:shd w:val="clear" w:color="auto" w:fill="auto"/>
          </w:tcPr>
          <w:p w:rsidR="00A44FCB" w:rsidRPr="00A7115F" w:rsidRDefault="00A44FCB" w:rsidP="00091904">
            <w:pPr>
              <w:spacing w:before="0"/>
              <w:ind w:firstLine="0"/>
              <w:jc w:val="center"/>
              <w:rPr>
                <w:b/>
                <w:sz w:val="24"/>
                <w:szCs w:val="24"/>
                <w:lang w:val="en-US"/>
              </w:rPr>
            </w:pPr>
            <w:r w:rsidRPr="00A7115F">
              <w:rPr>
                <w:b/>
                <w:sz w:val="24"/>
                <w:szCs w:val="24"/>
                <w:lang w:val="en-US"/>
              </w:rPr>
              <w:t>MÔ TẢ</w:t>
            </w:r>
            <w:r w:rsidR="00745AC2" w:rsidRPr="00A7115F">
              <w:rPr>
                <w:b/>
                <w:sz w:val="24"/>
                <w:szCs w:val="24"/>
                <w:lang w:val="en-US"/>
              </w:rPr>
              <w:t xml:space="preserve"> TRẢ LỜI</w:t>
            </w:r>
          </w:p>
        </w:tc>
        <w:tc>
          <w:tcPr>
            <w:tcW w:w="1559" w:type="dxa"/>
            <w:shd w:val="clear" w:color="auto" w:fill="auto"/>
          </w:tcPr>
          <w:p w:rsidR="00A44FCB" w:rsidRPr="00A7115F" w:rsidRDefault="00A44FCB" w:rsidP="00091904">
            <w:pPr>
              <w:spacing w:before="0"/>
              <w:ind w:firstLine="0"/>
              <w:jc w:val="center"/>
              <w:rPr>
                <w:b/>
                <w:sz w:val="24"/>
                <w:szCs w:val="24"/>
                <w:lang w:val="en-US"/>
              </w:rPr>
            </w:pPr>
            <w:r w:rsidRPr="00A7115F">
              <w:rPr>
                <w:b/>
                <w:sz w:val="24"/>
                <w:szCs w:val="24"/>
                <w:lang w:val="en-US"/>
              </w:rPr>
              <w:t>ĐỐI TƯỢNG</w:t>
            </w:r>
          </w:p>
        </w:tc>
        <w:tc>
          <w:tcPr>
            <w:tcW w:w="1639" w:type="dxa"/>
            <w:shd w:val="clear" w:color="auto" w:fill="auto"/>
          </w:tcPr>
          <w:p w:rsidR="00A44FCB" w:rsidRPr="00A7115F" w:rsidRDefault="00A44FCB" w:rsidP="00091904">
            <w:pPr>
              <w:spacing w:before="0"/>
              <w:ind w:firstLine="0"/>
              <w:jc w:val="center"/>
              <w:rPr>
                <w:b/>
                <w:sz w:val="24"/>
                <w:szCs w:val="24"/>
                <w:lang w:val="en-US"/>
              </w:rPr>
            </w:pPr>
            <w:r w:rsidRPr="00A7115F">
              <w:rPr>
                <w:b/>
                <w:sz w:val="24"/>
                <w:szCs w:val="24"/>
                <w:lang w:val="en-US"/>
              </w:rPr>
              <w:t>GHI CHÚ</w:t>
            </w:r>
          </w:p>
        </w:tc>
      </w:tr>
      <w:tr w:rsidR="00A7115F" w:rsidRPr="00A7115F" w:rsidTr="00A408E2">
        <w:tc>
          <w:tcPr>
            <w:tcW w:w="802" w:type="dxa"/>
            <w:shd w:val="clear" w:color="auto" w:fill="auto"/>
          </w:tcPr>
          <w:p w:rsidR="00F905AD" w:rsidRPr="00A7115F" w:rsidRDefault="00F905AD" w:rsidP="00091904">
            <w:pPr>
              <w:spacing w:before="0"/>
              <w:ind w:firstLine="0"/>
              <w:jc w:val="center"/>
              <w:rPr>
                <w:sz w:val="24"/>
                <w:szCs w:val="24"/>
                <w:lang w:val="en-US"/>
              </w:rPr>
            </w:pPr>
            <w:r w:rsidRPr="00A7115F">
              <w:rPr>
                <w:sz w:val="24"/>
                <w:szCs w:val="24"/>
                <w:lang w:val="en-US"/>
              </w:rPr>
              <w:t>1</w:t>
            </w:r>
          </w:p>
        </w:tc>
        <w:tc>
          <w:tcPr>
            <w:tcW w:w="2425" w:type="dxa"/>
            <w:shd w:val="clear" w:color="auto" w:fill="auto"/>
          </w:tcPr>
          <w:p w:rsidR="00F905AD" w:rsidRPr="00A7115F" w:rsidRDefault="00F905AD" w:rsidP="00091904">
            <w:pPr>
              <w:spacing w:before="0"/>
              <w:ind w:firstLine="0"/>
              <w:jc w:val="both"/>
              <w:rPr>
                <w:b/>
                <w:sz w:val="24"/>
                <w:szCs w:val="24"/>
                <w:lang w:val="en-US"/>
              </w:rPr>
            </w:pPr>
            <w:r w:rsidRPr="00A7115F">
              <w:rPr>
                <w:b/>
                <w:sz w:val="24"/>
                <w:szCs w:val="24"/>
                <w:lang w:val="en-US"/>
              </w:rPr>
              <w:t>10 điểm mới Luật Căn cước</w:t>
            </w:r>
          </w:p>
        </w:tc>
        <w:tc>
          <w:tcPr>
            <w:tcW w:w="7796" w:type="dxa"/>
            <w:shd w:val="clear" w:color="auto" w:fill="auto"/>
          </w:tcPr>
          <w:p w:rsidR="00F905AD" w:rsidRPr="00A7115F" w:rsidRDefault="00C055EE" w:rsidP="00091904">
            <w:pPr>
              <w:spacing w:before="0"/>
              <w:ind w:firstLine="0"/>
              <w:jc w:val="both"/>
              <w:rPr>
                <w:b/>
                <w:sz w:val="24"/>
                <w:szCs w:val="24"/>
                <w:lang w:val="en-US"/>
              </w:rPr>
            </w:pPr>
            <w:r w:rsidRPr="00A7115F">
              <w:rPr>
                <w:b/>
                <w:sz w:val="24"/>
                <w:szCs w:val="24"/>
                <w:lang w:val="en-US"/>
              </w:rPr>
              <w:t>Đã hoàn thành và đang thực hiện truyền thông</w:t>
            </w:r>
          </w:p>
        </w:tc>
        <w:tc>
          <w:tcPr>
            <w:tcW w:w="1559" w:type="dxa"/>
            <w:shd w:val="clear" w:color="auto" w:fill="auto"/>
          </w:tcPr>
          <w:p w:rsidR="00F905AD" w:rsidRPr="00A7115F" w:rsidRDefault="00F905AD" w:rsidP="00091904">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F905AD" w:rsidRPr="00A7115F" w:rsidRDefault="00F905AD" w:rsidP="00091904">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F905AD" w:rsidRPr="00A7115F" w:rsidRDefault="00F905AD" w:rsidP="00091904">
            <w:pPr>
              <w:spacing w:before="0"/>
              <w:ind w:firstLine="0"/>
              <w:jc w:val="center"/>
              <w:rPr>
                <w:sz w:val="24"/>
                <w:szCs w:val="24"/>
                <w:lang w:val="en-US"/>
              </w:rPr>
            </w:pPr>
            <w:r w:rsidRPr="00A7115F">
              <w:rPr>
                <w:sz w:val="24"/>
                <w:szCs w:val="24"/>
                <w:lang w:val="en-US"/>
              </w:rPr>
              <w:t>2</w:t>
            </w:r>
          </w:p>
        </w:tc>
        <w:tc>
          <w:tcPr>
            <w:tcW w:w="2425" w:type="dxa"/>
            <w:shd w:val="clear" w:color="auto" w:fill="auto"/>
          </w:tcPr>
          <w:p w:rsidR="00F905AD" w:rsidRPr="00A7115F" w:rsidRDefault="00F905AD" w:rsidP="00091904">
            <w:pPr>
              <w:spacing w:before="0"/>
              <w:ind w:firstLine="0"/>
              <w:jc w:val="both"/>
              <w:rPr>
                <w:b/>
                <w:sz w:val="24"/>
                <w:szCs w:val="24"/>
                <w:lang w:val="en-US"/>
              </w:rPr>
            </w:pPr>
            <w:r w:rsidRPr="00A7115F">
              <w:rPr>
                <w:b/>
                <w:sz w:val="24"/>
                <w:szCs w:val="24"/>
                <w:lang w:val="en-US"/>
              </w:rPr>
              <w:t>Chính thức đổi tên thẻ Căn cước công dân thành Căn cước</w:t>
            </w:r>
          </w:p>
        </w:tc>
        <w:tc>
          <w:tcPr>
            <w:tcW w:w="7796" w:type="dxa"/>
            <w:shd w:val="clear" w:color="auto" w:fill="auto"/>
          </w:tcPr>
          <w:p w:rsidR="00F905AD" w:rsidRPr="00A7115F" w:rsidRDefault="00496757" w:rsidP="00091904">
            <w:pPr>
              <w:numPr>
                <w:ilvl w:val="0"/>
                <w:numId w:val="2"/>
              </w:numPr>
              <w:spacing w:before="0"/>
              <w:ind w:left="0" w:firstLine="0"/>
              <w:jc w:val="both"/>
              <w:rPr>
                <w:b/>
                <w:i/>
                <w:sz w:val="24"/>
                <w:szCs w:val="24"/>
                <w:lang w:val="en-US"/>
              </w:rPr>
            </w:pPr>
            <w:r w:rsidRPr="00A7115F">
              <w:rPr>
                <w:b/>
                <w:i/>
                <w:sz w:val="24"/>
                <w:szCs w:val="24"/>
                <w:lang w:val="en-US"/>
              </w:rPr>
              <w:t xml:space="preserve">Vì sao </w:t>
            </w:r>
            <w:r w:rsidRPr="00A7115F">
              <w:rPr>
                <w:b/>
                <w:i/>
                <w:sz w:val="24"/>
                <w:szCs w:val="24"/>
              </w:rPr>
              <w:t>phải đổi tên Luật Căn cước công dân thành Luật Căn cước?</w:t>
            </w:r>
          </w:p>
          <w:p w:rsidR="00C947AE" w:rsidRPr="00A7115F" w:rsidRDefault="00924545" w:rsidP="00091904">
            <w:pPr>
              <w:spacing w:before="0"/>
              <w:ind w:firstLine="0"/>
              <w:jc w:val="both"/>
              <w:rPr>
                <w:strike/>
                <w:sz w:val="24"/>
                <w:szCs w:val="24"/>
                <w:lang w:val="en-US"/>
              </w:rPr>
            </w:pPr>
            <w:r w:rsidRPr="00A7115F">
              <w:rPr>
                <w:sz w:val="24"/>
                <w:szCs w:val="24"/>
                <w:lang w:val="en-US"/>
              </w:rPr>
              <w:t xml:space="preserve">- </w:t>
            </w:r>
            <w:r w:rsidR="00C947AE" w:rsidRPr="00A7115F">
              <w:rPr>
                <w:sz w:val="24"/>
                <w:szCs w:val="24"/>
              </w:rPr>
              <w:t>Việc sử dụng tên “Luật Căn cước” sẽ bảo đảm thể hiện đầy đủ chính sách, phạm vi điều chỉnh, đối tượng áp dụng và nội dung Luật. Đồng thời, thể hiện đúng nội hàm của công tác quản lý căn cước là nhằm mục đích định danh, xác định rõ danh tính của từng con người cụ thể, phân biệt cá nhân này với cá nhân khác cũng như đáp ứng yêu cầu quản lý căn cước ở nước ta trong giai đoạn hiện nay</w:t>
            </w:r>
            <w:r w:rsidR="00F24D4C" w:rsidRPr="00A7115F">
              <w:rPr>
                <w:sz w:val="24"/>
                <w:szCs w:val="24"/>
                <w:lang w:val="en-US"/>
              </w:rPr>
              <w:t>;</w:t>
            </w:r>
            <w:r w:rsidR="00C947AE" w:rsidRPr="00A7115F">
              <w:rPr>
                <w:sz w:val="24"/>
                <w:szCs w:val="24"/>
              </w:rPr>
              <w:t xml:space="preserve"> bảo đảm các quyề</w:t>
            </w:r>
            <w:r w:rsidR="00F24D4C" w:rsidRPr="00A7115F">
              <w:rPr>
                <w:sz w:val="24"/>
                <w:szCs w:val="24"/>
              </w:rPr>
              <w:t>n của con người, quyền công dân</w:t>
            </w:r>
            <w:r w:rsidR="00F24D4C" w:rsidRPr="00A7115F">
              <w:rPr>
                <w:sz w:val="24"/>
                <w:szCs w:val="24"/>
                <w:lang w:val="en-US"/>
              </w:rPr>
              <w:t>.</w:t>
            </w:r>
          </w:p>
          <w:p w:rsidR="00462807" w:rsidRPr="00A7115F" w:rsidRDefault="00924545" w:rsidP="00F24D4C">
            <w:pPr>
              <w:spacing w:before="0"/>
              <w:ind w:firstLine="0"/>
              <w:jc w:val="both"/>
              <w:rPr>
                <w:sz w:val="24"/>
                <w:szCs w:val="24"/>
                <w:lang w:val="en-US"/>
              </w:rPr>
            </w:pPr>
            <w:r w:rsidRPr="00A7115F">
              <w:rPr>
                <w:sz w:val="24"/>
                <w:szCs w:val="24"/>
                <w:lang w:val="en-US"/>
              </w:rPr>
              <w:t xml:space="preserve">- </w:t>
            </w:r>
            <w:r w:rsidR="00C947AE" w:rsidRPr="00A7115F">
              <w:rPr>
                <w:sz w:val="24"/>
                <w:szCs w:val="24"/>
              </w:rPr>
              <w:t xml:space="preserve">Việc lược bỏ cụm từ “công dân” trong tên Luật không tác động đến yếu tố chủ quyền quốc gia, vấn đề quốc tịch cũng như địa vị pháp lý của công dân. </w:t>
            </w:r>
            <w:r w:rsidR="00F24D4C" w:rsidRPr="00A7115F">
              <w:rPr>
                <w:sz w:val="24"/>
                <w:szCs w:val="24"/>
                <w:lang w:val="en-US"/>
              </w:rPr>
              <w:t>Q</w:t>
            </w:r>
            <w:r w:rsidR="00C947AE" w:rsidRPr="00A7115F">
              <w:rPr>
                <w:sz w:val="24"/>
                <w:szCs w:val="24"/>
              </w:rPr>
              <w:t>uy định tên Luật là Luật Căn cước công dân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tc>
        <w:tc>
          <w:tcPr>
            <w:tcW w:w="1559" w:type="dxa"/>
            <w:shd w:val="clear" w:color="auto" w:fill="auto"/>
          </w:tcPr>
          <w:p w:rsidR="00F905AD" w:rsidRPr="00A7115F" w:rsidRDefault="00F905AD" w:rsidP="00091904">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F905AD" w:rsidRPr="00A7115F" w:rsidRDefault="00F905AD" w:rsidP="00091904">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BB0636" w:rsidRPr="00A7115F" w:rsidRDefault="00BB0636" w:rsidP="00303828">
            <w:pPr>
              <w:spacing w:before="0"/>
              <w:ind w:firstLine="0"/>
              <w:jc w:val="center"/>
              <w:rPr>
                <w:sz w:val="24"/>
                <w:szCs w:val="24"/>
                <w:lang w:val="en-US"/>
              </w:rPr>
            </w:pPr>
            <w:r w:rsidRPr="00A7115F">
              <w:rPr>
                <w:sz w:val="24"/>
                <w:szCs w:val="24"/>
                <w:lang w:val="en-US"/>
              </w:rPr>
              <w:t>3</w:t>
            </w:r>
          </w:p>
        </w:tc>
        <w:tc>
          <w:tcPr>
            <w:tcW w:w="2425" w:type="dxa"/>
            <w:shd w:val="clear" w:color="auto" w:fill="auto"/>
          </w:tcPr>
          <w:p w:rsidR="00BB0636" w:rsidRPr="00A7115F" w:rsidRDefault="00BB0636" w:rsidP="00E758A6">
            <w:pPr>
              <w:spacing w:before="0"/>
              <w:ind w:firstLine="0"/>
              <w:jc w:val="both"/>
              <w:rPr>
                <w:b/>
                <w:sz w:val="24"/>
                <w:szCs w:val="24"/>
              </w:rPr>
            </w:pPr>
            <w:r w:rsidRPr="00A7115F">
              <w:rPr>
                <w:b/>
                <w:sz w:val="24"/>
                <w:szCs w:val="24"/>
              </w:rPr>
              <w:t>Việc đổi tên Thẻ căn cước công dân thành Thẻ căn cước có ảnh hưởng  đến người dân, kinh tế - xã hội, ngân sách nhà nước không?</w:t>
            </w:r>
          </w:p>
          <w:p w:rsidR="00BB0636" w:rsidRPr="00A7115F" w:rsidRDefault="00BB0636" w:rsidP="00091904">
            <w:pPr>
              <w:spacing w:before="0"/>
              <w:ind w:firstLine="0"/>
              <w:jc w:val="both"/>
              <w:rPr>
                <w:b/>
                <w:sz w:val="24"/>
                <w:szCs w:val="24"/>
                <w:lang w:val="en-US"/>
              </w:rPr>
            </w:pPr>
          </w:p>
        </w:tc>
        <w:tc>
          <w:tcPr>
            <w:tcW w:w="7796" w:type="dxa"/>
            <w:shd w:val="clear" w:color="auto" w:fill="auto"/>
          </w:tcPr>
          <w:p w:rsidR="00BB0636" w:rsidRPr="00A7115F" w:rsidRDefault="00BB0636" w:rsidP="00AF7403">
            <w:pPr>
              <w:spacing w:before="0"/>
              <w:ind w:firstLine="0"/>
              <w:jc w:val="both"/>
              <w:rPr>
                <w:sz w:val="24"/>
                <w:szCs w:val="24"/>
                <w:lang w:val="en-US"/>
              </w:rPr>
            </w:pPr>
            <w:r w:rsidRPr="00A7115F">
              <w:rPr>
                <w:sz w:val="24"/>
                <w:szCs w:val="24"/>
                <w:lang w:val="en-US"/>
              </w:rPr>
              <w:t xml:space="preserve">- </w:t>
            </w:r>
            <w:r w:rsidRPr="00A7115F">
              <w:rPr>
                <w:sz w:val="24"/>
                <w:szCs w:val="24"/>
              </w:rPr>
              <w:t xml:space="preserve">Việc đổi tên thẻ không phát sinh thủ tục, chi phí đổi thẻ với người dân hoặc chi ngân sách nhà nước </w:t>
            </w:r>
          </w:p>
          <w:p w:rsidR="00BB0636" w:rsidRPr="00A7115F" w:rsidRDefault="00BB0636" w:rsidP="004A49CA">
            <w:pPr>
              <w:spacing w:before="0"/>
              <w:ind w:firstLine="0"/>
              <w:jc w:val="both"/>
              <w:rPr>
                <w:sz w:val="24"/>
                <w:szCs w:val="24"/>
                <w:lang w:val="en-US"/>
              </w:rPr>
            </w:pPr>
            <w:r w:rsidRPr="00A7115F">
              <w:rPr>
                <w:sz w:val="24"/>
                <w:szCs w:val="24"/>
                <w:lang w:val="en-US"/>
              </w:rPr>
              <w:t xml:space="preserve">- </w:t>
            </w:r>
            <w:r w:rsidRPr="00A7115F">
              <w:rPr>
                <w:sz w:val="24"/>
                <w:szCs w:val="24"/>
              </w:rPr>
              <w:t xml:space="preserve">Việc thay đổi từ mẫu thẻ Căn cước công dân thành thẻ Căn cước là để phù hợp với tên gọi Luật Căn cước đã được Quốc hội khóa XV, kỳ họp thứ 6 thông qua ngày 27/11/2023 và có hiệu lực thi hành từ ngày 01/7/2024. </w:t>
            </w:r>
          </w:p>
          <w:p w:rsidR="00BB0636" w:rsidRPr="00A7115F" w:rsidRDefault="00BB0636" w:rsidP="00360993">
            <w:pPr>
              <w:spacing w:before="0"/>
              <w:ind w:firstLine="0"/>
              <w:jc w:val="both"/>
              <w:rPr>
                <w:b/>
                <w:i/>
                <w:sz w:val="24"/>
                <w:szCs w:val="24"/>
                <w:lang w:val="en-US"/>
              </w:rPr>
            </w:pPr>
            <w:r w:rsidRPr="00A7115F">
              <w:rPr>
                <w:sz w:val="24"/>
                <w:szCs w:val="24"/>
                <w:lang w:val="en-US"/>
              </w:rPr>
              <w:t xml:space="preserve">- </w:t>
            </w:r>
            <w:r w:rsidRPr="00A7115F">
              <w:rPr>
                <w:sz w:val="24"/>
                <w:szCs w:val="24"/>
              </w:rPr>
              <w:t>Việc đổi tên thẻ thành thẻ Căn cước còn để bảo đảm tương đồng với thông lệ quốc tế; bảo đảm tính phổ quát, tạo tiền đề cho hội nhập quốc tế, công nhận giấy tờ về căn cước giữa các nước trong khu vực và trên thế giới; hạn chế việc phải sửa đổi, bổ sung Luật khi Việt Nam có ký kết thỏa thuận với các quốc gia khác để sử dụng thẻ Căn cước thay cho hộ chiếu trong việc đi lại giữa các quốc gia</w:t>
            </w:r>
          </w:p>
        </w:tc>
        <w:tc>
          <w:tcPr>
            <w:tcW w:w="1559" w:type="dxa"/>
            <w:shd w:val="clear" w:color="auto" w:fill="auto"/>
          </w:tcPr>
          <w:p w:rsidR="00BB0636" w:rsidRPr="00A7115F" w:rsidRDefault="00BB0636" w:rsidP="0093065F">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BB0636" w:rsidRPr="00A7115F" w:rsidRDefault="00BB0636" w:rsidP="0093065F">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BB0636" w:rsidRPr="00A7115F" w:rsidRDefault="00BB0636" w:rsidP="00303828">
            <w:pPr>
              <w:spacing w:before="0"/>
              <w:ind w:firstLine="0"/>
              <w:jc w:val="center"/>
              <w:rPr>
                <w:sz w:val="24"/>
                <w:szCs w:val="24"/>
                <w:lang w:val="en-US"/>
              </w:rPr>
            </w:pPr>
            <w:r w:rsidRPr="00A7115F">
              <w:rPr>
                <w:sz w:val="24"/>
                <w:szCs w:val="24"/>
                <w:lang w:val="en-US"/>
              </w:rPr>
              <w:lastRenderedPageBreak/>
              <w:t>4</w:t>
            </w:r>
          </w:p>
        </w:tc>
        <w:tc>
          <w:tcPr>
            <w:tcW w:w="2425" w:type="dxa"/>
            <w:shd w:val="clear" w:color="auto" w:fill="auto"/>
          </w:tcPr>
          <w:p w:rsidR="00BB0636" w:rsidRPr="00A7115F" w:rsidRDefault="00BB0636" w:rsidP="00091904">
            <w:pPr>
              <w:spacing w:before="0"/>
              <w:ind w:firstLine="0"/>
              <w:jc w:val="both"/>
              <w:rPr>
                <w:b/>
                <w:sz w:val="24"/>
                <w:szCs w:val="24"/>
                <w:lang w:val="en-US"/>
              </w:rPr>
            </w:pPr>
            <w:r w:rsidRPr="00A7115F">
              <w:rPr>
                <w:b/>
                <w:sz w:val="24"/>
                <w:szCs w:val="24"/>
                <w:lang w:val="en-US"/>
              </w:rPr>
              <w:t>Giá trị Chứng minh nhân dân, Thẻ CCCD</w:t>
            </w:r>
          </w:p>
        </w:tc>
        <w:tc>
          <w:tcPr>
            <w:tcW w:w="7796" w:type="dxa"/>
            <w:shd w:val="clear" w:color="auto" w:fill="auto"/>
          </w:tcPr>
          <w:p w:rsidR="00BB0636" w:rsidRPr="00A7115F" w:rsidRDefault="00BB0636" w:rsidP="00091904">
            <w:pPr>
              <w:spacing w:before="0"/>
              <w:ind w:firstLine="0"/>
              <w:jc w:val="both"/>
              <w:rPr>
                <w:b/>
                <w:i/>
                <w:sz w:val="24"/>
                <w:szCs w:val="24"/>
              </w:rPr>
            </w:pPr>
            <w:r w:rsidRPr="00A7115F">
              <w:rPr>
                <w:b/>
                <w:i/>
                <w:sz w:val="24"/>
                <w:szCs w:val="24"/>
              </w:rPr>
              <w:t>(1) Sau ngày 01/7/2024, Thẻ Căn cước công dân, Chứng minh nhân dân còn giá trị sử dụng không? Người dân có phải đi làm thẻ căn cước theo mẫu mới hay không? Bao giờ thì các giấy tờ này không còn giá trị sử dụng?</w:t>
            </w:r>
          </w:p>
          <w:p w:rsidR="00BB0636" w:rsidRPr="00A7115F" w:rsidRDefault="00BB0636" w:rsidP="00091904">
            <w:pPr>
              <w:spacing w:before="0"/>
              <w:ind w:firstLine="0"/>
              <w:jc w:val="both"/>
              <w:rPr>
                <w:sz w:val="24"/>
                <w:szCs w:val="24"/>
              </w:rPr>
            </w:pPr>
            <w:r w:rsidRPr="00A7115F">
              <w:rPr>
                <w:sz w:val="24"/>
                <w:szCs w:val="24"/>
                <w:lang w:val="en-US"/>
              </w:rPr>
              <w:t>G</w:t>
            </w:r>
            <w:r w:rsidRPr="00A7115F">
              <w:rPr>
                <w:sz w:val="24"/>
                <w:szCs w:val="24"/>
              </w:rPr>
              <w:t xml:space="preserve">iá trị sử dụng của Thẻ Căn cước công dân, Chứng minh nhân dân được quy định như sau: </w:t>
            </w:r>
          </w:p>
          <w:p w:rsidR="00BB0636" w:rsidRPr="00A7115F" w:rsidRDefault="00BB0636" w:rsidP="00091904">
            <w:pPr>
              <w:spacing w:before="0"/>
              <w:ind w:firstLine="0"/>
              <w:jc w:val="both"/>
              <w:rPr>
                <w:sz w:val="24"/>
                <w:szCs w:val="24"/>
              </w:rPr>
            </w:pPr>
            <w:r w:rsidRPr="00A7115F">
              <w:rPr>
                <w:sz w:val="24"/>
                <w:szCs w:val="24"/>
              </w:rPr>
              <w:t>- Thẻ căn cước công dân đã được cấp trước ngày Luật này có hiệu lực thi hành có giá trị sử dụng đến hết thời hạn được in trên thẻ.</w:t>
            </w:r>
          </w:p>
          <w:p w:rsidR="00BB0636" w:rsidRPr="00A7115F" w:rsidRDefault="00BB0636" w:rsidP="00091904">
            <w:pPr>
              <w:spacing w:before="0"/>
              <w:ind w:firstLine="0"/>
              <w:jc w:val="both"/>
              <w:rPr>
                <w:sz w:val="24"/>
                <w:szCs w:val="24"/>
              </w:rPr>
            </w:pPr>
            <w:r w:rsidRPr="00A7115F">
              <w:rPr>
                <w:sz w:val="24"/>
                <w:szCs w:val="24"/>
              </w:rPr>
              <w:t>- Chứng minh nhân dân còn hạn sử dụng đến sau ngày 31 tháng 12 năm 2024 thì có giá trị sử dụng đến hết ngày 31 tháng 12 năm 2024.</w:t>
            </w:r>
          </w:p>
          <w:p w:rsidR="00BB0636" w:rsidRPr="00A7115F" w:rsidRDefault="00BB0636" w:rsidP="00091904">
            <w:pPr>
              <w:spacing w:before="0"/>
              <w:ind w:firstLine="0"/>
              <w:jc w:val="both"/>
              <w:rPr>
                <w:sz w:val="24"/>
                <w:szCs w:val="24"/>
              </w:rPr>
            </w:pPr>
            <w:r w:rsidRPr="00A7115F">
              <w:rPr>
                <w:sz w:val="24"/>
                <w:szCs w:val="24"/>
              </w:rPr>
              <w:t>- Trường hợp Thẻ căn cước công dân, Chứng minh nhân dân hết hạn sử dụng từ ngày 15 tháng 01 năm 2024 đến trước ngày 30 tháng 6 năm 2024 thì tiếp tục có giá trị sử dụng đến hết ngày 30 tháng 6 năm 2024.</w:t>
            </w:r>
          </w:p>
          <w:p w:rsidR="00BB0636" w:rsidRPr="00A7115F" w:rsidRDefault="00BB0636" w:rsidP="00091904">
            <w:pPr>
              <w:spacing w:before="0"/>
              <w:ind w:firstLine="0"/>
              <w:jc w:val="both"/>
              <w:rPr>
                <w:sz w:val="24"/>
                <w:szCs w:val="24"/>
                <w:lang w:val="en-US"/>
              </w:rPr>
            </w:pPr>
            <w:r w:rsidRPr="00A7115F">
              <w:rPr>
                <w:sz w:val="24"/>
                <w:szCs w:val="24"/>
              </w:rPr>
              <w:t>- Người dân không phải đi làm thẻ căn cước theo mẫu mới mà có thể sử dụng Thẻ Căn cước công dân, Chứng minh nhân dân đến hết thời hạn giá trị sử dụng quy định như trên.</w:t>
            </w:r>
          </w:p>
          <w:p w:rsidR="00BB0636" w:rsidRPr="00A7115F" w:rsidRDefault="00BB0636" w:rsidP="00091904">
            <w:pPr>
              <w:spacing w:before="0"/>
              <w:ind w:firstLine="0"/>
              <w:jc w:val="center"/>
              <w:rPr>
                <w:i/>
                <w:sz w:val="24"/>
                <w:szCs w:val="24"/>
                <w:lang w:val="en-US"/>
              </w:rPr>
            </w:pPr>
            <w:r w:rsidRPr="00A7115F">
              <w:rPr>
                <w:i/>
                <w:sz w:val="24"/>
                <w:szCs w:val="24"/>
                <w:lang w:val="en-US"/>
              </w:rPr>
              <w:t>(</w:t>
            </w:r>
            <w:r w:rsidRPr="00A7115F">
              <w:rPr>
                <w:i/>
                <w:sz w:val="24"/>
                <w:szCs w:val="24"/>
              </w:rPr>
              <w:t>Theo quy định tại Điều 46 Luật Căn cước</w:t>
            </w:r>
            <w:r w:rsidRPr="00A7115F">
              <w:rPr>
                <w:i/>
                <w:sz w:val="24"/>
                <w:szCs w:val="24"/>
                <w:lang w:val="en-US"/>
              </w:rPr>
              <w:t>)</w:t>
            </w:r>
          </w:p>
          <w:p w:rsidR="00BB0636" w:rsidRPr="00A7115F" w:rsidRDefault="00BB0636" w:rsidP="00091904">
            <w:pPr>
              <w:spacing w:before="0"/>
              <w:ind w:firstLine="0"/>
              <w:jc w:val="both"/>
              <w:rPr>
                <w:b/>
                <w:i/>
                <w:sz w:val="24"/>
                <w:szCs w:val="24"/>
                <w:lang w:val="en-US"/>
              </w:rPr>
            </w:pPr>
            <w:r w:rsidRPr="00A7115F">
              <w:rPr>
                <w:b/>
                <w:i/>
                <w:sz w:val="24"/>
                <w:szCs w:val="24"/>
                <w:lang w:val="en-US"/>
              </w:rPr>
              <w:t>(2) Công dân cần phải làm gì sau khi Luật Căn cước có hiệu lực từ 01/7/2024</w:t>
            </w:r>
          </w:p>
          <w:p w:rsidR="00BB0636" w:rsidRPr="00A7115F" w:rsidRDefault="00BB0636" w:rsidP="00091904">
            <w:pPr>
              <w:spacing w:before="0"/>
              <w:ind w:firstLine="0"/>
              <w:jc w:val="both"/>
              <w:rPr>
                <w:sz w:val="24"/>
                <w:szCs w:val="24"/>
                <w:lang w:val="en-US"/>
              </w:rPr>
            </w:pPr>
            <w:r w:rsidRPr="00A7115F">
              <w:rPr>
                <w:sz w:val="24"/>
                <w:szCs w:val="24"/>
                <w:lang w:val="en-US"/>
              </w:rPr>
              <w:t xml:space="preserve">- Đối với Công dân đang sử dụng </w:t>
            </w:r>
            <w:r w:rsidRPr="00A7115F">
              <w:rPr>
                <w:sz w:val="24"/>
                <w:szCs w:val="24"/>
              </w:rPr>
              <w:t xml:space="preserve">Chứng minh nhân dân còn hạn sử dụng đến sau ngày 31 tháng 12 năm 2024 </w:t>
            </w:r>
            <w:r w:rsidRPr="00A7115F">
              <w:rPr>
                <w:sz w:val="24"/>
                <w:szCs w:val="24"/>
                <w:lang w:val="en-US"/>
              </w:rPr>
              <w:t>thì đề nghị người dân đến cơ quan quản lý căn cước để cấp sang thẻ Căn cước để sử dụng từ ngày 01/01/2025.</w:t>
            </w:r>
          </w:p>
          <w:p w:rsidR="00BB0636" w:rsidRPr="00A7115F" w:rsidRDefault="00BB0636" w:rsidP="00091904">
            <w:pPr>
              <w:spacing w:before="0"/>
              <w:ind w:firstLine="0"/>
              <w:jc w:val="both"/>
              <w:rPr>
                <w:sz w:val="24"/>
                <w:szCs w:val="24"/>
                <w:lang w:val="en-US"/>
              </w:rPr>
            </w:pPr>
            <w:r w:rsidRPr="00A7115F">
              <w:rPr>
                <w:sz w:val="24"/>
                <w:szCs w:val="24"/>
                <w:lang w:val="en-US"/>
              </w:rPr>
              <w:t xml:space="preserve">- Đối với Công dân sử dụng thẻ Căn cước công dân còn </w:t>
            </w:r>
            <w:r w:rsidRPr="00A7115F">
              <w:rPr>
                <w:sz w:val="24"/>
                <w:szCs w:val="24"/>
              </w:rPr>
              <w:t>thời hạn được in trên thẻ</w:t>
            </w:r>
            <w:r w:rsidRPr="00A7115F">
              <w:rPr>
                <w:sz w:val="24"/>
                <w:szCs w:val="24"/>
                <w:lang w:val="en-US"/>
              </w:rPr>
              <w:t xml:space="preserve"> thì tiếp tục sử dụng và có thể đổi sang cấp Thẻ Căn cước theo nhu cầu.</w:t>
            </w:r>
          </w:p>
        </w:tc>
        <w:tc>
          <w:tcPr>
            <w:tcW w:w="1559" w:type="dxa"/>
            <w:shd w:val="clear" w:color="auto" w:fill="auto"/>
          </w:tcPr>
          <w:p w:rsidR="00BB0636" w:rsidRPr="00A7115F" w:rsidRDefault="00BB0636" w:rsidP="00091904">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BB0636" w:rsidRPr="00A7115F" w:rsidRDefault="00BB0636" w:rsidP="00091904">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BB0636" w:rsidRPr="00A7115F" w:rsidRDefault="00BB0636" w:rsidP="00303828">
            <w:pPr>
              <w:spacing w:before="0"/>
              <w:ind w:firstLine="0"/>
              <w:jc w:val="center"/>
              <w:rPr>
                <w:sz w:val="24"/>
                <w:szCs w:val="24"/>
                <w:lang w:val="en-US"/>
              </w:rPr>
            </w:pPr>
            <w:r w:rsidRPr="00A7115F">
              <w:rPr>
                <w:sz w:val="24"/>
                <w:szCs w:val="24"/>
                <w:lang w:val="en-US"/>
              </w:rPr>
              <w:t>5</w:t>
            </w:r>
          </w:p>
        </w:tc>
        <w:tc>
          <w:tcPr>
            <w:tcW w:w="2425" w:type="dxa"/>
            <w:shd w:val="clear" w:color="auto" w:fill="auto"/>
          </w:tcPr>
          <w:p w:rsidR="00BB0636" w:rsidRPr="00A7115F" w:rsidRDefault="00BB0636" w:rsidP="00091904">
            <w:pPr>
              <w:spacing w:before="0"/>
              <w:ind w:firstLine="0"/>
              <w:jc w:val="both"/>
              <w:rPr>
                <w:b/>
                <w:sz w:val="24"/>
                <w:szCs w:val="24"/>
                <w:lang w:val="en-US"/>
              </w:rPr>
            </w:pPr>
            <w:r w:rsidRPr="00A7115F">
              <w:rPr>
                <w:b/>
                <w:sz w:val="24"/>
                <w:szCs w:val="24"/>
                <w:lang w:val="en-US"/>
              </w:rPr>
              <w:t>Giấy chứng nhận căn cước và người gốc Việt Nam chưa xác định được quốc tịch</w:t>
            </w:r>
          </w:p>
        </w:tc>
        <w:tc>
          <w:tcPr>
            <w:tcW w:w="7796" w:type="dxa"/>
            <w:shd w:val="clear" w:color="auto" w:fill="auto"/>
          </w:tcPr>
          <w:p w:rsidR="00BB0636" w:rsidRPr="00A7115F" w:rsidRDefault="00BB0636" w:rsidP="00091904">
            <w:pPr>
              <w:spacing w:before="0"/>
              <w:ind w:firstLine="0"/>
              <w:jc w:val="both"/>
              <w:rPr>
                <w:b/>
                <w:i/>
                <w:sz w:val="24"/>
                <w:szCs w:val="24"/>
              </w:rPr>
            </w:pPr>
            <w:r w:rsidRPr="00A7115F">
              <w:rPr>
                <w:b/>
                <w:i/>
                <w:sz w:val="24"/>
                <w:szCs w:val="24"/>
              </w:rPr>
              <w:t>(1) Những đối tượng nào được cấp giấy chứng nhận căn cước?</w:t>
            </w:r>
          </w:p>
          <w:p w:rsidR="00BB0636" w:rsidRPr="00A7115F" w:rsidRDefault="00BB0636" w:rsidP="00091904">
            <w:pPr>
              <w:spacing w:before="0"/>
              <w:ind w:right="-57" w:firstLine="0"/>
              <w:jc w:val="both"/>
              <w:rPr>
                <w:sz w:val="24"/>
                <w:szCs w:val="24"/>
                <w:lang w:val="en-US"/>
              </w:rPr>
            </w:pPr>
            <w:r w:rsidRPr="00A7115F">
              <w:rPr>
                <w:sz w:val="24"/>
                <w:szCs w:val="24"/>
              </w:rPr>
              <w:t>Giấy chứng nhận căn cước được cấp cho người gốc Việt Nam chưa xác định được quốc tịch mà đang sinh sống liên tục từ 06 tháng trở lên tại đơn vị hành chính cấp xã hoặc đơn vị hành chính cấp huyện nơi không có đơn vị hành chính cấp xã</w:t>
            </w:r>
            <w:r w:rsidRPr="00A7115F">
              <w:rPr>
                <w:sz w:val="24"/>
                <w:szCs w:val="24"/>
                <w:lang w:val="en-US"/>
              </w:rPr>
              <w:t xml:space="preserve"> (</w:t>
            </w:r>
            <w:r w:rsidRPr="00A7115F">
              <w:rPr>
                <w:sz w:val="24"/>
                <w:szCs w:val="24"/>
              </w:rPr>
              <w:t>Khoản 1 Điều 30 Luật Căn cước quy định</w:t>
            </w:r>
            <w:r w:rsidRPr="00A7115F">
              <w:rPr>
                <w:sz w:val="24"/>
                <w:szCs w:val="24"/>
                <w:lang w:val="en-US"/>
              </w:rPr>
              <w:t>)</w:t>
            </w:r>
          </w:p>
          <w:p w:rsidR="00BB0636" w:rsidRPr="00A7115F" w:rsidRDefault="00BB0636" w:rsidP="00091904">
            <w:pPr>
              <w:spacing w:before="0"/>
              <w:ind w:firstLine="0"/>
              <w:jc w:val="both"/>
              <w:rPr>
                <w:b/>
                <w:i/>
                <w:sz w:val="24"/>
                <w:szCs w:val="24"/>
              </w:rPr>
            </w:pPr>
            <w:r w:rsidRPr="00A7115F">
              <w:rPr>
                <w:b/>
                <w:i/>
                <w:sz w:val="24"/>
                <w:szCs w:val="24"/>
              </w:rPr>
              <w:t>(2) Người gốc Việt Nam chưa xác định được quốc tịch được xác định trên căn cứ nào?</w:t>
            </w:r>
          </w:p>
          <w:p w:rsidR="00BB0636" w:rsidRPr="00A7115F" w:rsidRDefault="00BB0636" w:rsidP="00091904">
            <w:pPr>
              <w:spacing w:before="0"/>
              <w:ind w:firstLine="0"/>
              <w:jc w:val="both"/>
              <w:rPr>
                <w:sz w:val="24"/>
                <w:szCs w:val="24"/>
              </w:rPr>
            </w:pPr>
            <w:r w:rsidRPr="00A7115F">
              <w:rPr>
                <w:sz w:val="24"/>
                <w:szCs w:val="24"/>
              </w:rPr>
              <w:t>Khoản 4 Điều 3 Luật Căn cước quy định</w:t>
            </w:r>
            <w:r w:rsidRPr="00A7115F">
              <w:rPr>
                <w:b/>
                <w:sz w:val="24"/>
                <w:szCs w:val="24"/>
              </w:rPr>
              <w:t xml:space="preserve"> </w:t>
            </w:r>
            <w:r w:rsidRPr="00A7115F">
              <w:rPr>
                <w:sz w:val="24"/>
                <w:szCs w:val="24"/>
              </w:rPr>
              <w:t xml:space="preserve">người gốc Việt Nam chưa xác định được quốc tịch là người đang sinh sống tại Việt Nam, không có giấy tờ, tài liệu chứng minh có quốc tịch Việt Nam và nước khác nhưng </w:t>
            </w:r>
            <w:r w:rsidRPr="00A7115F">
              <w:rPr>
                <w:sz w:val="24"/>
                <w:szCs w:val="24"/>
                <w:highlight w:val="white"/>
              </w:rPr>
              <w:t xml:space="preserve">có cùng dòng máu về trực hệ với người </w:t>
            </w:r>
            <w:r w:rsidRPr="00A7115F">
              <w:rPr>
                <w:sz w:val="24"/>
                <w:szCs w:val="24"/>
              </w:rPr>
              <w:t>đã từng có quốc tịch Việt Nam được xác định theo nguyên tắc huyết thống.</w:t>
            </w:r>
          </w:p>
          <w:p w:rsidR="00BB0636" w:rsidRPr="00A7115F" w:rsidRDefault="00BB0636" w:rsidP="00091904">
            <w:pPr>
              <w:spacing w:before="0"/>
              <w:ind w:firstLine="0"/>
              <w:jc w:val="both"/>
              <w:rPr>
                <w:b/>
                <w:i/>
                <w:sz w:val="24"/>
                <w:szCs w:val="24"/>
              </w:rPr>
            </w:pPr>
            <w:r w:rsidRPr="00A7115F">
              <w:rPr>
                <w:b/>
                <w:i/>
                <w:sz w:val="24"/>
                <w:szCs w:val="24"/>
              </w:rPr>
              <w:lastRenderedPageBreak/>
              <w:t>(3) Giấy chứng nh</w:t>
            </w:r>
            <w:r w:rsidRPr="00A7115F">
              <w:rPr>
                <w:b/>
                <w:i/>
                <w:sz w:val="24"/>
                <w:szCs w:val="24"/>
                <w:lang w:val="en-US"/>
              </w:rPr>
              <w:t>ậ</w:t>
            </w:r>
            <w:r w:rsidRPr="00A7115F">
              <w:rPr>
                <w:b/>
                <w:i/>
                <w:sz w:val="24"/>
                <w:szCs w:val="24"/>
              </w:rPr>
              <w:t>n căn cước cấp cho người gốc Việt Nam chưa xác định được quốc tịch có giá trị như thế nào?</w:t>
            </w:r>
          </w:p>
          <w:p w:rsidR="00BB0636" w:rsidRPr="00A7115F" w:rsidRDefault="00BB0636" w:rsidP="00091904">
            <w:pPr>
              <w:spacing w:before="0"/>
              <w:ind w:right="-57" w:firstLine="0"/>
              <w:jc w:val="both"/>
              <w:rPr>
                <w:sz w:val="24"/>
                <w:szCs w:val="24"/>
              </w:rPr>
            </w:pPr>
            <w:r w:rsidRPr="00A7115F">
              <w:rPr>
                <w:sz w:val="24"/>
                <w:szCs w:val="24"/>
              </w:rPr>
              <w:t>Khoản 5 Điều 30 Luật Căn cước quy định giá trị sử dụng của giấy chứng nhận căn cước được quy định như sau:</w:t>
            </w:r>
          </w:p>
          <w:p w:rsidR="00BB0636" w:rsidRPr="00A7115F" w:rsidRDefault="00BB0636" w:rsidP="00091904">
            <w:pPr>
              <w:spacing w:before="0"/>
              <w:ind w:firstLine="0"/>
              <w:jc w:val="both"/>
              <w:rPr>
                <w:sz w:val="24"/>
                <w:szCs w:val="24"/>
              </w:rPr>
            </w:pPr>
            <w:r w:rsidRPr="00A7115F">
              <w:rPr>
                <w:sz w:val="24"/>
                <w:szCs w:val="24"/>
              </w:rPr>
              <w:t>- Giấy chứng nhận căn cước có giá trị chứng minh về căn cước để thực hiện các giao dịch trên lãnh thổ Việt Nam;</w:t>
            </w:r>
          </w:p>
          <w:p w:rsidR="00BB0636" w:rsidRPr="00A7115F" w:rsidRDefault="00BB0636" w:rsidP="00091904">
            <w:pPr>
              <w:spacing w:before="0"/>
              <w:ind w:firstLine="0"/>
              <w:jc w:val="both"/>
              <w:rPr>
                <w:sz w:val="24"/>
                <w:szCs w:val="24"/>
              </w:rPr>
            </w:pPr>
            <w:r w:rsidRPr="00A7115F">
              <w:rPr>
                <w:sz w:val="24"/>
                <w:szCs w:val="24"/>
              </w:rPr>
              <w:t>-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BB0636" w:rsidRPr="00A7115F" w:rsidRDefault="00BB0636" w:rsidP="00091904">
            <w:pPr>
              <w:spacing w:before="0"/>
              <w:ind w:firstLine="0"/>
              <w:jc w:val="both"/>
              <w:rPr>
                <w:sz w:val="24"/>
                <w:szCs w:val="24"/>
              </w:rPr>
            </w:pPr>
            <w:r w:rsidRPr="00A7115F">
              <w:rPr>
                <w:sz w:val="24"/>
                <w:szCs w:val="24"/>
              </w:rP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rsidR="00BB0636" w:rsidRPr="00A7115F" w:rsidRDefault="00BB0636" w:rsidP="00091904">
            <w:pPr>
              <w:spacing w:before="0"/>
              <w:ind w:firstLine="0"/>
              <w:jc w:val="both"/>
              <w:rPr>
                <w:sz w:val="24"/>
                <w:szCs w:val="24"/>
              </w:rPr>
            </w:pPr>
            <w:r w:rsidRPr="00A7115F">
              <w:rPr>
                <w:sz w:val="24"/>
                <w:szCs w:val="24"/>
              </w:rPr>
              <w:t xml:space="preserve">- Nhà nước bảo vệ quyền, lợi ích chính đáng của người được cấp giấy chứng nhận căn cước theo quy định của pháp luật. </w:t>
            </w:r>
          </w:p>
          <w:p w:rsidR="00BB0636" w:rsidRPr="00A7115F" w:rsidRDefault="00BB0636" w:rsidP="008C211A">
            <w:pPr>
              <w:spacing w:before="0"/>
              <w:ind w:right="-57" w:firstLine="0"/>
              <w:jc w:val="both"/>
              <w:rPr>
                <w:b/>
                <w:bCs/>
                <w:i/>
                <w:sz w:val="24"/>
                <w:szCs w:val="24"/>
                <w:lang w:val="en-US"/>
              </w:rPr>
            </w:pPr>
            <w:r w:rsidRPr="00A7115F">
              <w:rPr>
                <w:b/>
                <w:i/>
                <w:sz w:val="24"/>
                <w:szCs w:val="24"/>
                <w:lang w:val="en-US"/>
              </w:rPr>
              <w:t xml:space="preserve"> (</w:t>
            </w:r>
            <w:r w:rsidRPr="00A7115F">
              <w:rPr>
                <w:b/>
                <w:bCs/>
                <w:i/>
                <w:sz w:val="24"/>
                <w:szCs w:val="24"/>
                <w:lang w:val="en-US"/>
              </w:rPr>
              <w:t>4) N</w:t>
            </w:r>
            <w:r w:rsidRPr="00A7115F">
              <w:rPr>
                <w:b/>
                <w:bCs/>
                <w:i/>
                <w:sz w:val="24"/>
                <w:szCs w:val="24"/>
              </w:rPr>
              <w:t>gười gốc Việt Nam chưa xác định được quốc tịch</w:t>
            </w:r>
            <w:r w:rsidRPr="00A7115F">
              <w:rPr>
                <w:b/>
                <w:bCs/>
                <w:i/>
                <w:sz w:val="24"/>
                <w:szCs w:val="24"/>
                <w:lang w:val="en-US"/>
              </w:rPr>
              <w:t xml:space="preserve"> cần phải làm gì</w:t>
            </w:r>
          </w:p>
          <w:p w:rsidR="00BB0636" w:rsidRPr="00A7115F" w:rsidRDefault="00BB0636" w:rsidP="008C211A">
            <w:pPr>
              <w:spacing w:before="0"/>
              <w:ind w:right="-57" w:firstLine="0"/>
              <w:jc w:val="both"/>
              <w:rPr>
                <w:bCs/>
                <w:sz w:val="24"/>
                <w:szCs w:val="24"/>
                <w:lang w:val="en-US"/>
              </w:rPr>
            </w:pPr>
            <w:r w:rsidRPr="00A7115F">
              <w:rPr>
                <w:bCs/>
                <w:i/>
                <w:sz w:val="24"/>
                <w:szCs w:val="24"/>
                <w:lang w:val="en-US"/>
              </w:rPr>
              <w:t xml:space="preserve">- </w:t>
            </w:r>
            <w:r w:rsidRPr="00A7115F">
              <w:rPr>
                <w:bCs/>
                <w:sz w:val="24"/>
                <w:szCs w:val="24"/>
                <w:lang w:val="en-US"/>
              </w:rPr>
              <w:t>Liên hệ Công an cấp huyện nơi người đó sinh sống để cung cấp các trường thông tin theo yêu cầu của Phiếu thu thập thông tin dân cư và các giấy tờ tài liệu liên quan đến bản thân và gia đình; hoàn thiện các hồ sơ chứng minh đang sinh sống liên tục từ 06 tháng trở lên</w:t>
            </w:r>
          </w:p>
          <w:p w:rsidR="00BB0636" w:rsidRPr="00A7115F" w:rsidRDefault="00BB0636" w:rsidP="00091904">
            <w:pPr>
              <w:spacing w:before="0"/>
              <w:ind w:right="-57" w:firstLine="0"/>
              <w:jc w:val="both"/>
              <w:rPr>
                <w:bCs/>
                <w:sz w:val="24"/>
                <w:szCs w:val="24"/>
                <w:lang w:val="en-US"/>
              </w:rPr>
            </w:pPr>
            <w:r w:rsidRPr="00A7115F">
              <w:rPr>
                <w:bCs/>
                <w:sz w:val="24"/>
                <w:szCs w:val="24"/>
                <w:lang w:val="en-US"/>
              </w:rPr>
              <w:t>- Liên hệ Công an cấp huyện để được thu thập các thông tin sinh trắc học vân tay và hình ảnh.</w:t>
            </w:r>
          </w:p>
        </w:tc>
        <w:tc>
          <w:tcPr>
            <w:tcW w:w="1559" w:type="dxa"/>
            <w:shd w:val="clear" w:color="auto" w:fill="auto"/>
          </w:tcPr>
          <w:p w:rsidR="00BB0636" w:rsidRPr="00A7115F" w:rsidRDefault="00BB0636" w:rsidP="00091904">
            <w:pPr>
              <w:spacing w:before="0"/>
              <w:ind w:firstLine="0"/>
              <w:jc w:val="both"/>
              <w:rPr>
                <w:sz w:val="24"/>
                <w:szCs w:val="24"/>
                <w:lang w:val="en-US"/>
              </w:rPr>
            </w:pPr>
            <w:r w:rsidRPr="00A7115F">
              <w:rPr>
                <w:sz w:val="24"/>
                <w:szCs w:val="24"/>
                <w:lang w:val="en-US"/>
              </w:rPr>
              <w:lastRenderedPageBreak/>
              <w:t>Toàn dân trọng điểm là Bộ Ngoại giao, Bộ Tư pháp và các tỉnh có nhiều đối tượng này đang sinh sống để tuyên truyền</w:t>
            </w:r>
          </w:p>
        </w:tc>
        <w:tc>
          <w:tcPr>
            <w:tcW w:w="1639" w:type="dxa"/>
            <w:shd w:val="clear" w:color="auto" w:fill="auto"/>
          </w:tcPr>
          <w:p w:rsidR="00BB0636" w:rsidRPr="00A7115F" w:rsidRDefault="00BB0636" w:rsidP="00091904">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BB0636" w:rsidRPr="00A7115F" w:rsidRDefault="00BB0636" w:rsidP="00303828">
            <w:pPr>
              <w:spacing w:before="0"/>
              <w:ind w:firstLine="0"/>
              <w:jc w:val="center"/>
              <w:rPr>
                <w:sz w:val="24"/>
                <w:szCs w:val="24"/>
                <w:lang w:val="en-US"/>
              </w:rPr>
            </w:pPr>
            <w:r w:rsidRPr="00A7115F">
              <w:rPr>
                <w:sz w:val="24"/>
                <w:szCs w:val="24"/>
                <w:lang w:val="en-US"/>
              </w:rPr>
              <w:lastRenderedPageBreak/>
              <w:t>6</w:t>
            </w:r>
          </w:p>
        </w:tc>
        <w:tc>
          <w:tcPr>
            <w:tcW w:w="2425" w:type="dxa"/>
            <w:shd w:val="clear" w:color="auto" w:fill="auto"/>
          </w:tcPr>
          <w:p w:rsidR="00BB0636" w:rsidRPr="00A7115F" w:rsidRDefault="00BB0636" w:rsidP="00091904">
            <w:pPr>
              <w:spacing w:before="0"/>
              <w:ind w:firstLine="0"/>
              <w:jc w:val="both"/>
              <w:rPr>
                <w:b/>
                <w:sz w:val="24"/>
                <w:szCs w:val="24"/>
                <w:lang w:val="en-US"/>
              </w:rPr>
            </w:pPr>
            <w:r w:rsidRPr="00A7115F">
              <w:rPr>
                <w:b/>
                <w:sz w:val="24"/>
                <w:szCs w:val="24"/>
                <w:lang w:val="en-US"/>
              </w:rPr>
              <w:t>Cấp thẻ Căn cước cho công dân dưới 14 tuổi</w:t>
            </w:r>
          </w:p>
        </w:tc>
        <w:tc>
          <w:tcPr>
            <w:tcW w:w="7796" w:type="dxa"/>
            <w:shd w:val="clear" w:color="auto" w:fill="auto"/>
          </w:tcPr>
          <w:p w:rsidR="00BB0636" w:rsidRPr="00A7115F" w:rsidRDefault="00BB0636" w:rsidP="00091904">
            <w:pPr>
              <w:spacing w:before="0"/>
              <w:ind w:firstLine="0"/>
              <w:jc w:val="both"/>
              <w:rPr>
                <w:b/>
                <w:i/>
                <w:sz w:val="24"/>
                <w:szCs w:val="24"/>
                <w:lang w:val="en-US"/>
              </w:rPr>
            </w:pPr>
            <w:r w:rsidRPr="00A7115F">
              <w:rPr>
                <w:b/>
                <w:i/>
                <w:sz w:val="24"/>
                <w:szCs w:val="24"/>
                <w:lang w:val="en-US"/>
              </w:rPr>
              <w:t>(1) Công dân dưới 14 tuổi có bắt buộc phải cấp Căn cước không?</w:t>
            </w:r>
          </w:p>
          <w:p w:rsidR="00BB0636" w:rsidRPr="00A7115F" w:rsidRDefault="00BB0636" w:rsidP="00091904">
            <w:pPr>
              <w:spacing w:before="0"/>
              <w:ind w:firstLine="0"/>
              <w:jc w:val="both"/>
              <w:rPr>
                <w:sz w:val="24"/>
                <w:szCs w:val="24"/>
                <w:lang w:val="en-US"/>
              </w:rPr>
            </w:pPr>
            <w:r w:rsidRPr="00A7115F">
              <w:rPr>
                <w:sz w:val="24"/>
                <w:szCs w:val="24"/>
                <w:lang w:val="en-US"/>
              </w:rPr>
              <w:t xml:space="preserve">Không. </w:t>
            </w:r>
            <w:r w:rsidRPr="00A7115F">
              <w:rPr>
                <w:sz w:val="24"/>
                <w:szCs w:val="24"/>
              </w:rPr>
              <w:t>Công dân Việt Nam dưới 14 tuổi được cấp thẻ căn cước theo nhu cầu.</w:t>
            </w:r>
            <w:r w:rsidRPr="00A7115F">
              <w:rPr>
                <w:sz w:val="24"/>
                <w:szCs w:val="24"/>
                <w:lang w:val="en-US"/>
              </w:rPr>
              <w:t>(</w:t>
            </w:r>
            <w:r w:rsidRPr="00A7115F">
              <w:rPr>
                <w:sz w:val="24"/>
                <w:szCs w:val="24"/>
              </w:rPr>
              <w:t>Điều 19 Luật Căn cước</w:t>
            </w:r>
            <w:r w:rsidRPr="00A7115F">
              <w:rPr>
                <w:sz w:val="24"/>
                <w:szCs w:val="24"/>
                <w:lang w:val="en-US"/>
              </w:rPr>
              <w:t>)</w:t>
            </w:r>
          </w:p>
          <w:p w:rsidR="00BB0636" w:rsidRPr="00A7115F" w:rsidRDefault="00BB0636" w:rsidP="00091904">
            <w:pPr>
              <w:spacing w:before="0"/>
              <w:ind w:firstLine="0"/>
              <w:jc w:val="both"/>
              <w:rPr>
                <w:b/>
                <w:i/>
                <w:sz w:val="24"/>
                <w:szCs w:val="24"/>
                <w:lang w:val="en-US"/>
              </w:rPr>
            </w:pPr>
            <w:r w:rsidRPr="00A7115F">
              <w:rPr>
                <w:sz w:val="24"/>
                <w:szCs w:val="24"/>
                <w:lang w:val="en-US"/>
              </w:rPr>
              <w:t xml:space="preserve">(2) </w:t>
            </w:r>
            <w:r w:rsidRPr="00A7115F">
              <w:rPr>
                <w:b/>
                <w:i/>
                <w:sz w:val="24"/>
                <w:szCs w:val="24"/>
              </w:rPr>
              <w:t>Điều kiện, trình tự, thủ tục cấp thẻ căn cước đối với những đối tượng mới được quy định như thế nào</w:t>
            </w:r>
            <w:r w:rsidRPr="00A7115F">
              <w:rPr>
                <w:b/>
                <w:i/>
                <w:sz w:val="24"/>
                <w:szCs w:val="24"/>
                <w:lang w:val="en-US"/>
              </w:rPr>
              <w:t xml:space="preserve"> đối với công dân dưới 14 tuổi</w:t>
            </w:r>
          </w:p>
          <w:p w:rsidR="00BB0636" w:rsidRPr="00A7115F" w:rsidRDefault="00BB0636" w:rsidP="00091904">
            <w:pPr>
              <w:spacing w:before="0"/>
              <w:ind w:firstLine="0"/>
              <w:jc w:val="both"/>
              <w:rPr>
                <w:sz w:val="24"/>
                <w:szCs w:val="24"/>
              </w:rPr>
            </w:pPr>
            <w:r w:rsidRPr="00A7115F">
              <w:rPr>
                <w:sz w:val="24"/>
                <w:szCs w:val="24"/>
              </w:rPr>
              <w:t xml:space="preserve">Theo quy định tại khoản 2 Điều 23 Luật Căn cước thì người dưới 14 tuổi hoặc người đại diện hợp pháp của người dưới 14 tuổi được đề nghị cơ quan quản lý </w:t>
            </w:r>
            <w:r w:rsidRPr="00A7115F">
              <w:rPr>
                <w:sz w:val="24"/>
                <w:szCs w:val="24"/>
              </w:rPr>
              <w:lastRenderedPageBreak/>
              <w:t xml:space="preserve">căn cước cấp thẻ căn cước. Trình tự, thủ tục cấp thẻ căn cước cho người dưới 14 tuổi được thực hiện như sau:  </w:t>
            </w:r>
          </w:p>
          <w:p w:rsidR="00BB0636" w:rsidRPr="00A7115F" w:rsidRDefault="00BB0636" w:rsidP="00091904">
            <w:pPr>
              <w:spacing w:before="0"/>
              <w:ind w:firstLine="0"/>
              <w:jc w:val="both"/>
              <w:rPr>
                <w:sz w:val="24"/>
                <w:szCs w:val="24"/>
              </w:rPr>
            </w:pPr>
            <w:r w:rsidRPr="00A7115F">
              <w:rPr>
                <w:sz w:val="24"/>
                <w:szCs w:val="24"/>
              </w:rPr>
              <w:t>-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rsidR="00BB0636" w:rsidRPr="00A7115F" w:rsidRDefault="00BB0636" w:rsidP="00091904">
            <w:pPr>
              <w:spacing w:before="0"/>
              <w:ind w:firstLine="0"/>
              <w:jc w:val="both"/>
              <w:rPr>
                <w:sz w:val="24"/>
                <w:szCs w:val="24"/>
              </w:rPr>
            </w:pPr>
            <w:r w:rsidRPr="00A7115F">
              <w:rPr>
                <w:sz w:val="24"/>
                <w:szCs w:val="24"/>
              </w:rPr>
              <w:t>- Người từ đủ 06 tuổi đến dưới 14 tuổi cùng người đại diện hợp pháp đến cơ quan quản lý căn cước để thu nhận thông tin nhân dạng và thông tin sinh trắc học theo quy định tại điểm b khoản 1 Điều này.</w:t>
            </w:r>
          </w:p>
          <w:p w:rsidR="00BB0636" w:rsidRPr="00A7115F" w:rsidRDefault="00BB0636" w:rsidP="00091904">
            <w:pPr>
              <w:spacing w:before="0"/>
              <w:ind w:firstLine="0"/>
              <w:jc w:val="both"/>
              <w:rPr>
                <w:sz w:val="24"/>
                <w:szCs w:val="24"/>
                <w:lang w:val="en-US"/>
              </w:rPr>
            </w:pPr>
            <w:r w:rsidRPr="00A7115F">
              <w:rPr>
                <w:sz w:val="24"/>
                <w:szCs w:val="24"/>
              </w:rPr>
              <w:t>Người đại diện hợp pháp của người từ đủ 06 tuổi đến dưới 14 tuổi thực hiện thủ tục cấp thẻ căn cước thay cho người đó.</w:t>
            </w:r>
          </w:p>
        </w:tc>
        <w:tc>
          <w:tcPr>
            <w:tcW w:w="1559" w:type="dxa"/>
            <w:shd w:val="clear" w:color="auto" w:fill="auto"/>
          </w:tcPr>
          <w:p w:rsidR="00BB0636" w:rsidRPr="00A7115F" w:rsidRDefault="00BB0636" w:rsidP="00091904">
            <w:pPr>
              <w:spacing w:before="0"/>
              <w:ind w:firstLine="0"/>
              <w:jc w:val="both"/>
              <w:rPr>
                <w:sz w:val="24"/>
                <w:szCs w:val="24"/>
                <w:lang w:val="en-US"/>
              </w:rPr>
            </w:pPr>
            <w:r w:rsidRPr="00A7115F">
              <w:rPr>
                <w:sz w:val="24"/>
                <w:szCs w:val="24"/>
                <w:lang w:val="en-US"/>
              </w:rPr>
              <w:lastRenderedPageBreak/>
              <w:t>Toàn dân trọng điểm là Bộ Giáo dục, Đoàn viên, thanh niên</w:t>
            </w:r>
          </w:p>
        </w:tc>
        <w:tc>
          <w:tcPr>
            <w:tcW w:w="1639" w:type="dxa"/>
            <w:shd w:val="clear" w:color="auto" w:fill="auto"/>
          </w:tcPr>
          <w:p w:rsidR="00BB0636" w:rsidRPr="00A7115F" w:rsidRDefault="00BB0636" w:rsidP="00091904">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BB0636" w:rsidRPr="00A7115F" w:rsidRDefault="00BB0636" w:rsidP="00303828">
            <w:pPr>
              <w:spacing w:before="0"/>
              <w:ind w:firstLine="0"/>
              <w:jc w:val="center"/>
              <w:rPr>
                <w:sz w:val="24"/>
                <w:szCs w:val="24"/>
                <w:lang w:val="en-US"/>
              </w:rPr>
            </w:pPr>
            <w:r w:rsidRPr="00A7115F">
              <w:rPr>
                <w:sz w:val="24"/>
                <w:szCs w:val="24"/>
                <w:lang w:val="en-US"/>
              </w:rPr>
              <w:lastRenderedPageBreak/>
              <w:t>7</w:t>
            </w:r>
          </w:p>
        </w:tc>
        <w:tc>
          <w:tcPr>
            <w:tcW w:w="2425" w:type="dxa"/>
            <w:shd w:val="clear" w:color="auto" w:fill="auto"/>
          </w:tcPr>
          <w:p w:rsidR="00BB0636" w:rsidRPr="00A7115F" w:rsidRDefault="00BB0636" w:rsidP="00091904">
            <w:pPr>
              <w:spacing w:before="0"/>
              <w:ind w:firstLine="0"/>
              <w:jc w:val="both"/>
              <w:rPr>
                <w:b/>
                <w:sz w:val="24"/>
                <w:szCs w:val="24"/>
                <w:lang w:val="en-US"/>
              </w:rPr>
            </w:pPr>
            <w:r w:rsidRPr="00A7115F">
              <w:rPr>
                <w:b/>
                <w:sz w:val="24"/>
                <w:szCs w:val="24"/>
                <w:lang w:val="en-US"/>
              </w:rPr>
              <w:t>Căn cước điện tử</w:t>
            </w:r>
          </w:p>
        </w:tc>
        <w:tc>
          <w:tcPr>
            <w:tcW w:w="7796" w:type="dxa"/>
            <w:shd w:val="clear" w:color="auto" w:fill="auto"/>
          </w:tcPr>
          <w:p w:rsidR="00BB0636" w:rsidRPr="00A7115F" w:rsidRDefault="00BB0636" w:rsidP="00091904">
            <w:pPr>
              <w:spacing w:before="0"/>
              <w:ind w:firstLine="0"/>
              <w:rPr>
                <w:b/>
                <w:i/>
                <w:sz w:val="24"/>
                <w:szCs w:val="24"/>
                <w:lang w:val="en-US"/>
              </w:rPr>
            </w:pPr>
            <w:r w:rsidRPr="00A7115F">
              <w:rPr>
                <w:b/>
                <w:i/>
                <w:sz w:val="24"/>
                <w:szCs w:val="24"/>
              </w:rPr>
              <w:t>(1) Căn cước điện tử là gì?</w:t>
            </w:r>
          </w:p>
          <w:p w:rsidR="00BB0636" w:rsidRPr="00A7115F" w:rsidRDefault="00BB0636" w:rsidP="00091904">
            <w:pPr>
              <w:widowControl w:val="0"/>
              <w:tabs>
                <w:tab w:val="right" w:pos="7920"/>
              </w:tabs>
              <w:spacing w:before="0"/>
              <w:ind w:firstLine="0"/>
              <w:jc w:val="both"/>
              <w:rPr>
                <w:sz w:val="24"/>
                <w:szCs w:val="24"/>
                <w:lang w:val="en-US"/>
              </w:rPr>
            </w:pPr>
            <w:r w:rsidRPr="00A7115F">
              <w:rPr>
                <w:sz w:val="24"/>
                <w:szCs w:val="24"/>
                <w:lang w:val="en-US"/>
              </w:rPr>
              <w:t xml:space="preserve">- Căn cước công dân điện tử là căn cước của công dân Việt Nam được thể hiện thông qua tài khoản định danh điện tử do hệ thống định danh và xác thực điện tử tạo lập. </w:t>
            </w:r>
          </w:p>
          <w:p w:rsidR="00BB0636" w:rsidRPr="00A7115F" w:rsidRDefault="00BB0636" w:rsidP="00091904">
            <w:pPr>
              <w:widowControl w:val="0"/>
              <w:tabs>
                <w:tab w:val="right" w:pos="7920"/>
              </w:tabs>
              <w:spacing w:before="0"/>
              <w:ind w:firstLine="0"/>
              <w:jc w:val="both"/>
              <w:rPr>
                <w:sz w:val="24"/>
                <w:szCs w:val="24"/>
                <w:lang w:val="en-US"/>
              </w:rPr>
            </w:pPr>
            <w:r w:rsidRPr="00A7115F">
              <w:rPr>
                <w:sz w:val="24"/>
                <w:szCs w:val="24"/>
                <w:lang w:val="en-US"/>
              </w:rPr>
              <w:t>- Mỗi công dân Việt Nam được cấp 01 căn cước điện tử.</w:t>
            </w:r>
          </w:p>
          <w:p w:rsidR="00BB0636" w:rsidRPr="00A7115F" w:rsidRDefault="00BB0636" w:rsidP="007D46CE">
            <w:pPr>
              <w:widowControl w:val="0"/>
              <w:tabs>
                <w:tab w:val="right" w:pos="7920"/>
              </w:tabs>
              <w:spacing w:before="0"/>
              <w:ind w:firstLine="0"/>
              <w:jc w:val="both"/>
              <w:rPr>
                <w:b/>
                <w:i/>
                <w:sz w:val="24"/>
                <w:szCs w:val="24"/>
                <w:lang w:val="en-US"/>
              </w:rPr>
            </w:pPr>
            <w:r w:rsidRPr="00A7115F">
              <w:rPr>
                <w:b/>
                <w:i/>
                <w:sz w:val="24"/>
                <w:szCs w:val="24"/>
                <w:lang w:val="en-US"/>
              </w:rPr>
              <w:t xml:space="preserve">(2) </w:t>
            </w:r>
            <w:r w:rsidRPr="00A7115F">
              <w:rPr>
                <w:b/>
                <w:i/>
                <w:sz w:val="24"/>
                <w:szCs w:val="24"/>
              </w:rPr>
              <w:t>Căn cước điện tử mang lại giá trị gì cho người dân, cơ quan, tổ chức</w:t>
            </w:r>
            <w:r w:rsidRPr="00A7115F">
              <w:rPr>
                <w:b/>
                <w:i/>
                <w:sz w:val="24"/>
                <w:szCs w:val="24"/>
                <w:lang w:val="en-US"/>
              </w:rPr>
              <w:t xml:space="preserve"> và được sử dụng như thế nào</w:t>
            </w:r>
            <w:r w:rsidRPr="00A7115F">
              <w:rPr>
                <w:b/>
                <w:i/>
                <w:sz w:val="24"/>
                <w:szCs w:val="24"/>
              </w:rPr>
              <w:t>?</w:t>
            </w:r>
            <w:r w:rsidRPr="00A7115F">
              <w:rPr>
                <w:b/>
                <w:i/>
                <w:sz w:val="24"/>
                <w:szCs w:val="24"/>
                <w:lang w:val="en-US"/>
              </w:rPr>
              <w:t xml:space="preserve"> </w:t>
            </w:r>
          </w:p>
          <w:p w:rsidR="00BB0636" w:rsidRPr="00A7115F" w:rsidRDefault="00BB0636" w:rsidP="007D46CE">
            <w:pPr>
              <w:spacing w:before="0"/>
              <w:ind w:firstLine="0"/>
              <w:jc w:val="both"/>
              <w:rPr>
                <w:sz w:val="24"/>
                <w:szCs w:val="24"/>
                <w:lang w:val="en-US"/>
              </w:rPr>
            </w:pPr>
            <w:r w:rsidRPr="00A7115F">
              <w:rPr>
                <w:sz w:val="24"/>
                <w:szCs w:val="24"/>
              </w:rPr>
              <w:t xml:space="preserve">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 </w:t>
            </w:r>
            <w:r w:rsidRPr="00A7115F">
              <w:rPr>
                <w:i/>
                <w:iCs/>
                <w:sz w:val="24"/>
                <w:szCs w:val="24"/>
                <w:lang w:val="en-US"/>
              </w:rPr>
              <w:t>(</w:t>
            </w:r>
            <w:r w:rsidRPr="00A7115F">
              <w:rPr>
                <w:i/>
                <w:iCs/>
                <w:sz w:val="24"/>
                <w:szCs w:val="24"/>
              </w:rPr>
              <w:t>Điều 33 Luật Căn cước</w:t>
            </w:r>
            <w:r w:rsidRPr="00A7115F">
              <w:rPr>
                <w:i/>
                <w:iCs/>
                <w:sz w:val="24"/>
                <w:szCs w:val="24"/>
                <w:lang w:val="en-US"/>
              </w:rPr>
              <w:t>)</w:t>
            </w:r>
          </w:p>
          <w:p w:rsidR="00BB0636" w:rsidRPr="00A7115F" w:rsidRDefault="00BB0636" w:rsidP="00091904">
            <w:pPr>
              <w:spacing w:before="0"/>
              <w:ind w:firstLine="0"/>
              <w:jc w:val="both"/>
              <w:rPr>
                <w:sz w:val="24"/>
                <w:szCs w:val="24"/>
                <w:lang w:val="en-US"/>
              </w:rPr>
            </w:pPr>
            <w:r w:rsidRPr="00A7115F">
              <w:rPr>
                <w:sz w:val="24"/>
                <w:szCs w:val="24"/>
                <w:lang w:val="en-US"/>
              </w:rPr>
              <w:t xml:space="preserve">Việc sử dụng căn cước điện tử thông qua việc truy cập vào tài khoản định danh điện tử mức độ 02 của công dân có giá trị tương đương như việc sử dụng thẻ căn cước trong thực hiện thủ tục hành chính, dịch vụ công, các giao dịch và hoạt động khác. </w:t>
            </w:r>
            <w:r w:rsidRPr="00A7115F">
              <w:rPr>
                <w:b/>
                <w:i/>
                <w:sz w:val="24"/>
                <w:szCs w:val="24"/>
                <w:lang w:val="en-US"/>
              </w:rPr>
              <w:t>(Điều 28 Nghị định định danh và xác thực điện tử)</w:t>
            </w:r>
          </w:p>
          <w:p w:rsidR="00BB0636" w:rsidRPr="00A7115F" w:rsidRDefault="00BB0636" w:rsidP="00091904">
            <w:pPr>
              <w:spacing w:before="0"/>
              <w:ind w:firstLine="0"/>
              <w:jc w:val="both"/>
              <w:rPr>
                <w:b/>
                <w:i/>
                <w:sz w:val="24"/>
                <w:szCs w:val="24"/>
                <w:lang w:val="en-US"/>
              </w:rPr>
            </w:pPr>
            <w:r w:rsidRPr="00A7115F">
              <w:rPr>
                <w:b/>
                <w:i/>
                <w:sz w:val="24"/>
                <w:szCs w:val="24"/>
                <w:lang w:val="en-US"/>
              </w:rPr>
              <w:t>(4) Công dân cần làm gì để được cấp Căn cước điện tử (Điều 10 và 28 Nghị định định danh và xác thực điện tử)</w:t>
            </w:r>
          </w:p>
          <w:p w:rsidR="00BB0636" w:rsidRPr="00A7115F" w:rsidRDefault="00BB0636" w:rsidP="00091904">
            <w:pPr>
              <w:spacing w:before="0"/>
              <w:ind w:firstLine="0"/>
              <w:jc w:val="both"/>
              <w:rPr>
                <w:sz w:val="24"/>
                <w:szCs w:val="24"/>
                <w:lang w:val="en-US"/>
              </w:rPr>
            </w:pPr>
            <w:r w:rsidRPr="00A7115F">
              <w:rPr>
                <w:sz w:val="24"/>
                <w:szCs w:val="24"/>
                <w:lang w:val="en-US"/>
              </w:rPr>
              <w:t xml:space="preserve">- </w:t>
            </w:r>
            <w:r w:rsidRPr="00A7115F">
              <w:rPr>
                <w:sz w:val="24"/>
                <w:szCs w:val="24"/>
              </w:rPr>
              <w:t xml:space="preserve">Đối với công dân Việt Nam đã có tài khoản định danh điện tử mức độ 02 thì cơ quan quản lý căn cước Bộ Công an có trách nhiệm tạo lập căn cước điện tử </w:t>
            </w:r>
            <w:r w:rsidRPr="00A7115F">
              <w:rPr>
                <w:sz w:val="24"/>
                <w:szCs w:val="24"/>
              </w:rPr>
              <w:lastRenderedPageBreak/>
              <w:t>cho công dân đó và thông báo cho công dân thông qua ứng dụng định danh quốc gia.</w:t>
            </w:r>
          </w:p>
          <w:p w:rsidR="00BB0636" w:rsidRPr="00A7115F" w:rsidRDefault="00BB0636" w:rsidP="00367ECE">
            <w:pPr>
              <w:spacing w:before="0"/>
              <w:ind w:firstLine="0"/>
              <w:jc w:val="both"/>
              <w:rPr>
                <w:sz w:val="24"/>
                <w:szCs w:val="24"/>
                <w:lang w:val="en-US"/>
              </w:rPr>
            </w:pPr>
            <w:r w:rsidRPr="00A7115F">
              <w:rPr>
                <w:sz w:val="24"/>
                <w:szCs w:val="24"/>
                <w:lang w:val="en-US"/>
              </w:rPr>
              <w:t>- Đối với trường hợp công dân đã được cấp thẻ căn cước/thẻ căn cước công dân (trước đây) thì c</w:t>
            </w:r>
            <w:r w:rsidRPr="00A7115F">
              <w:rPr>
                <w:sz w:val="24"/>
                <w:szCs w:val="24"/>
              </w:rPr>
              <w:t>ăn cước điện tử được cấp cùng với việc cấp tài khoản định danh điện tử mức độ 02 cho công dân Việt Nam</w:t>
            </w:r>
            <w:r w:rsidRPr="00A7115F">
              <w:rPr>
                <w:sz w:val="24"/>
                <w:szCs w:val="24"/>
                <w:lang w:val="en-US"/>
              </w:rPr>
              <w:t>.</w:t>
            </w:r>
          </w:p>
          <w:p w:rsidR="00BB0636" w:rsidRPr="00A7115F" w:rsidRDefault="00BB0636" w:rsidP="00091904">
            <w:pPr>
              <w:spacing w:before="0"/>
              <w:ind w:firstLine="0"/>
              <w:jc w:val="both"/>
              <w:rPr>
                <w:sz w:val="24"/>
                <w:szCs w:val="24"/>
                <w:lang w:val="en-US"/>
              </w:rPr>
            </w:pPr>
            <w:r w:rsidRPr="00A7115F">
              <w:rPr>
                <w:sz w:val="24"/>
                <w:szCs w:val="24"/>
                <w:lang w:val="en-US"/>
              </w:rPr>
              <w:t>- Đối với trường hợp công dân chưa được cấp thẻ căn cước thì thực hiện đề nghị cấp tài khoản định danh điện tử đồng thời với việc thực hiện thủ tục cấp thẻ căn cước.</w:t>
            </w:r>
          </w:p>
        </w:tc>
        <w:tc>
          <w:tcPr>
            <w:tcW w:w="1559" w:type="dxa"/>
            <w:shd w:val="clear" w:color="auto" w:fill="auto"/>
          </w:tcPr>
          <w:p w:rsidR="00BB0636" w:rsidRPr="00A7115F" w:rsidRDefault="00BB0636" w:rsidP="00091904">
            <w:pPr>
              <w:spacing w:before="0"/>
              <w:ind w:firstLine="0"/>
              <w:jc w:val="both"/>
              <w:rPr>
                <w:sz w:val="24"/>
                <w:szCs w:val="24"/>
                <w:lang w:val="en-US"/>
              </w:rPr>
            </w:pPr>
            <w:r w:rsidRPr="00A7115F">
              <w:rPr>
                <w:sz w:val="24"/>
                <w:szCs w:val="24"/>
                <w:lang w:val="en-US"/>
              </w:rPr>
              <w:lastRenderedPageBreak/>
              <w:t>Toàn dân</w:t>
            </w:r>
          </w:p>
        </w:tc>
        <w:tc>
          <w:tcPr>
            <w:tcW w:w="1639" w:type="dxa"/>
            <w:shd w:val="clear" w:color="auto" w:fill="auto"/>
          </w:tcPr>
          <w:p w:rsidR="00BB0636" w:rsidRPr="00A7115F" w:rsidRDefault="00BB0636" w:rsidP="00091904">
            <w:pPr>
              <w:spacing w:before="0"/>
              <w:ind w:firstLine="0"/>
              <w:jc w:val="center"/>
              <w:rPr>
                <w:sz w:val="24"/>
                <w:szCs w:val="24"/>
                <w:lang w:val="en-US"/>
              </w:rPr>
            </w:pPr>
            <w:r w:rsidRPr="00A7115F">
              <w:rPr>
                <w:sz w:val="24"/>
                <w:szCs w:val="24"/>
                <w:lang w:val="en-US"/>
              </w:rPr>
              <w:t>Video, clip, bài viết, poster Video, clip, bài viết, poster</w:t>
            </w:r>
          </w:p>
        </w:tc>
      </w:tr>
      <w:tr w:rsidR="00A7115F" w:rsidRPr="00A7115F" w:rsidTr="00A408E2">
        <w:tc>
          <w:tcPr>
            <w:tcW w:w="802" w:type="dxa"/>
            <w:shd w:val="clear" w:color="auto" w:fill="auto"/>
          </w:tcPr>
          <w:p w:rsidR="00A7115F" w:rsidRPr="00A7115F" w:rsidRDefault="00A7115F" w:rsidP="00303828">
            <w:pPr>
              <w:spacing w:before="0"/>
              <w:ind w:firstLine="0"/>
              <w:jc w:val="center"/>
              <w:rPr>
                <w:sz w:val="24"/>
                <w:szCs w:val="24"/>
                <w:lang w:val="en-US"/>
              </w:rPr>
            </w:pPr>
            <w:r w:rsidRPr="00A7115F">
              <w:rPr>
                <w:sz w:val="24"/>
                <w:szCs w:val="24"/>
                <w:lang w:val="en-US"/>
              </w:rPr>
              <w:lastRenderedPageBreak/>
              <w:t>8</w:t>
            </w:r>
          </w:p>
        </w:tc>
        <w:tc>
          <w:tcPr>
            <w:tcW w:w="2425" w:type="dxa"/>
            <w:shd w:val="clear" w:color="auto" w:fill="auto"/>
          </w:tcPr>
          <w:p w:rsidR="00A7115F" w:rsidRPr="00A7115F" w:rsidRDefault="00A7115F" w:rsidP="00091904">
            <w:pPr>
              <w:spacing w:before="0"/>
              <w:ind w:firstLine="0"/>
              <w:jc w:val="both"/>
              <w:rPr>
                <w:b/>
                <w:sz w:val="24"/>
                <w:szCs w:val="24"/>
                <w:lang w:val="en-US"/>
              </w:rPr>
            </w:pPr>
            <w:r w:rsidRPr="00A7115F">
              <w:rPr>
                <w:b/>
                <w:sz w:val="24"/>
                <w:szCs w:val="24"/>
              </w:rPr>
              <w:t xml:space="preserve">Những thông tin sinh trắc học nào </w:t>
            </w:r>
            <w:r w:rsidRPr="00A7115F">
              <w:rPr>
                <w:b/>
                <w:sz w:val="24"/>
                <w:szCs w:val="24"/>
                <w:lang w:val="en-US"/>
              </w:rPr>
              <w:t>bắt buộc người dân phải thu thập</w:t>
            </w:r>
          </w:p>
          <w:p w:rsidR="00A7115F" w:rsidRPr="00A7115F" w:rsidRDefault="00A7115F" w:rsidP="00091904">
            <w:pPr>
              <w:spacing w:before="0"/>
              <w:ind w:firstLine="0"/>
              <w:jc w:val="both"/>
              <w:rPr>
                <w:sz w:val="24"/>
                <w:szCs w:val="24"/>
                <w:lang w:val="en-US"/>
              </w:rPr>
            </w:pPr>
          </w:p>
        </w:tc>
        <w:tc>
          <w:tcPr>
            <w:tcW w:w="7796" w:type="dxa"/>
            <w:shd w:val="clear" w:color="auto" w:fill="auto"/>
          </w:tcPr>
          <w:p w:rsidR="00A7115F" w:rsidRPr="00A7115F" w:rsidRDefault="00A7115F" w:rsidP="00303BC1">
            <w:pPr>
              <w:tabs>
                <w:tab w:val="left" w:pos="709"/>
              </w:tabs>
              <w:spacing w:before="0"/>
              <w:ind w:firstLine="0"/>
              <w:jc w:val="both"/>
              <w:rPr>
                <w:sz w:val="24"/>
                <w:szCs w:val="24"/>
                <w:lang w:val="en-US"/>
              </w:rPr>
            </w:pPr>
            <w:r w:rsidRPr="00A7115F">
              <w:rPr>
                <w:sz w:val="24"/>
                <w:szCs w:val="24"/>
                <w:lang w:val="en-US"/>
              </w:rPr>
              <w:t>Thông</w:t>
            </w:r>
            <w:r w:rsidRPr="00A7115F">
              <w:rPr>
                <w:sz w:val="24"/>
                <w:szCs w:val="24"/>
              </w:rPr>
              <w:t xml:space="preserve"> tin sinh trắc </w:t>
            </w:r>
            <w:r w:rsidRPr="00A7115F">
              <w:rPr>
                <w:sz w:val="24"/>
                <w:szCs w:val="24"/>
                <w:lang w:val="en-US"/>
              </w:rPr>
              <w:t>học về ảnh khuôn mặt, vân tay, mống mắt được thu thập, cập nhật khi công dân thực hiện thủ tục cấp, cấp đổi, cấp lại thẻ căn cước.</w:t>
            </w:r>
          </w:p>
        </w:tc>
        <w:tc>
          <w:tcPr>
            <w:tcW w:w="1559" w:type="dxa"/>
            <w:shd w:val="clear" w:color="auto" w:fill="auto"/>
          </w:tcPr>
          <w:p w:rsidR="00A7115F" w:rsidRPr="00A7115F" w:rsidRDefault="00A7115F" w:rsidP="0093065F">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A7115F" w:rsidRPr="00A7115F" w:rsidRDefault="00A7115F" w:rsidP="0093065F">
            <w:pPr>
              <w:spacing w:before="0"/>
              <w:ind w:firstLine="0"/>
              <w:jc w:val="center"/>
              <w:rPr>
                <w:sz w:val="24"/>
                <w:szCs w:val="24"/>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303828">
            <w:pPr>
              <w:spacing w:before="0"/>
              <w:ind w:firstLine="0"/>
              <w:jc w:val="center"/>
              <w:rPr>
                <w:sz w:val="24"/>
                <w:szCs w:val="24"/>
                <w:lang w:val="en-US"/>
              </w:rPr>
            </w:pPr>
            <w:r w:rsidRPr="00A7115F">
              <w:rPr>
                <w:sz w:val="24"/>
                <w:szCs w:val="24"/>
                <w:lang w:val="en-US"/>
              </w:rPr>
              <w:t>9</w:t>
            </w:r>
          </w:p>
        </w:tc>
        <w:tc>
          <w:tcPr>
            <w:tcW w:w="2425" w:type="dxa"/>
            <w:shd w:val="clear" w:color="auto" w:fill="auto"/>
          </w:tcPr>
          <w:p w:rsidR="00A7115F" w:rsidRPr="00A7115F" w:rsidRDefault="00A7115F" w:rsidP="00091904">
            <w:pPr>
              <w:spacing w:before="0"/>
              <w:ind w:firstLine="0"/>
              <w:jc w:val="both"/>
              <w:rPr>
                <w:b/>
                <w:sz w:val="24"/>
                <w:szCs w:val="24"/>
                <w:lang w:val="en-US"/>
              </w:rPr>
            </w:pPr>
            <w:r w:rsidRPr="00A7115F">
              <w:rPr>
                <w:b/>
                <w:sz w:val="24"/>
                <w:szCs w:val="24"/>
              </w:rPr>
              <w:t xml:space="preserve">Những thông tin sinh trắc học nào </w:t>
            </w:r>
            <w:r w:rsidRPr="00A7115F">
              <w:rPr>
                <w:b/>
                <w:sz w:val="24"/>
                <w:szCs w:val="24"/>
                <w:lang w:val="en-US"/>
              </w:rPr>
              <w:t>người dân tự nguyện cung cấp</w:t>
            </w:r>
          </w:p>
          <w:p w:rsidR="00A7115F" w:rsidRPr="00A7115F" w:rsidRDefault="00A7115F" w:rsidP="00091904">
            <w:pPr>
              <w:spacing w:before="0"/>
              <w:ind w:firstLine="0"/>
              <w:jc w:val="both"/>
              <w:rPr>
                <w:sz w:val="24"/>
                <w:szCs w:val="24"/>
                <w:lang w:val="en-US"/>
              </w:rPr>
            </w:pPr>
          </w:p>
        </w:tc>
        <w:tc>
          <w:tcPr>
            <w:tcW w:w="7796" w:type="dxa"/>
            <w:shd w:val="clear" w:color="auto" w:fill="auto"/>
          </w:tcPr>
          <w:p w:rsidR="00A7115F" w:rsidRPr="006C5539" w:rsidRDefault="00A7115F" w:rsidP="000038A2">
            <w:pPr>
              <w:spacing w:before="0"/>
              <w:ind w:firstLine="0"/>
              <w:jc w:val="both"/>
              <w:rPr>
                <w:sz w:val="24"/>
                <w:szCs w:val="24"/>
                <w:lang w:val="en-US"/>
              </w:rPr>
            </w:pPr>
            <w:r w:rsidRPr="00A7115F">
              <w:rPr>
                <w:sz w:val="24"/>
                <w:szCs w:val="24"/>
                <w:lang w:val="en-US"/>
              </w:rPr>
              <w:t xml:space="preserve">Thông tin sinh trắc học về ADN và giọng nói được thu thập khi công dân tự nguyện cung </w:t>
            </w:r>
            <w:r w:rsidRPr="006C5539">
              <w:rPr>
                <w:sz w:val="24"/>
                <w:szCs w:val="24"/>
                <w:lang w:val="en-US"/>
              </w:rPr>
              <w:t>cấp</w:t>
            </w:r>
            <w:r w:rsidR="00CC7798" w:rsidRPr="006C5539">
              <w:rPr>
                <w:bCs/>
                <w:sz w:val="24"/>
                <w:szCs w:val="24"/>
              </w:rPr>
              <w:t xml:space="preserve"> hoặc cơ quan tiến hành tố tụng hình sự, cơ quan quản lý người </w:t>
            </w:r>
            <w:r w:rsidR="00CC7798" w:rsidRPr="006C5539">
              <w:rPr>
                <w:bCs/>
                <w:spacing w:val="4"/>
                <w:sz w:val="24"/>
                <w:szCs w:val="24"/>
              </w:rPr>
              <w:t>bị áp dụng biện pháp xử lý hành chính trong quá trình giải quyết vụ việc theo chức năng, nhiệm vụ có thực hiện trưng cầu giám định hoặc thu thập được thông</w:t>
            </w:r>
            <w:r w:rsidR="00CC7798" w:rsidRPr="006C5539">
              <w:rPr>
                <w:bCs/>
                <w:sz w:val="24"/>
                <w:szCs w:val="24"/>
              </w:rPr>
              <w:t xml:space="preserve"> tin sinh trắc học về ADN, giọng nói của người dân thì chia sẻ cho cơ quan quản lý căn cước để cập nhật, điều chỉnh vào Cơ sở dữ liệu căn cước.</w:t>
            </w:r>
          </w:p>
        </w:tc>
        <w:tc>
          <w:tcPr>
            <w:tcW w:w="1559" w:type="dxa"/>
            <w:shd w:val="clear" w:color="auto" w:fill="auto"/>
          </w:tcPr>
          <w:p w:rsidR="00A7115F" w:rsidRPr="00A7115F" w:rsidRDefault="00A7115F" w:rsidP="00091904">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A7115F" w:rsidRPr="00A7115F" w:rsidRDefault="00A7115F" w:rsidP="00091904">
            <w:pPr>
              <w:spacing w:before="0"/>
              <w:ind w:firstLine="0"/>
              <w:jc w:val="center"/>
              <w:rPr>
                <w:sz w:val="24"/>
                <w:szCs w:val="24"/>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303828">
            <w:pPr>
              <w:spacing w:before="0"/>
              <w:ind w:firstLine="0"/>
              <w:jc w:val="center"/>
              <w:rPr>
                <w:sz w:val="24"/>
                <w:szCs w:val="24"/>
                <w:lang w:val="en-US"/>
              </w:rPr>
            </w:pPr>
            <w:r w:rsidRPr="00A7115F">
              <w:rPr>
                <w:sz w:val="24"/>
                <w:szCs w:val="24"/>
                <w:lang w:val="en-US"/>
              </w:rPr>
              <w:t>10</w:t>
            </w:r>
          </w:p>
        </w:tc>
        <w:tc>
          <w:tcPr>
            <w:tcW w:w="2425" w:type="dxa"/>
            <w:shd w:val="clear" w:color="auto" w:fill="auto"/>
          </w:tcPr>
          <w:p w:rsidR="00A7115F" w:rsidRPr="00A7115F" w:rsidRDefault="00A7115F" w:rsidP="00091904">
            <w:pPr>
              <w:spacing w:before="0"/>
              <w:ind w:firstLine="0"/>
              <w:jc w:val="both"/>
              <w:rPr>
                <w:b/>
                <w:sz w:val="24"/>
                <w:szCs w:val="24"/>
                <w:lang w:val="en-US"/>
              </w:rPr>
            </w:pPr>
            <w:r w:rsidRPr="00A7115F">
              <w:rPr>
                <w:b/>
                <w:sz w:val="24"/>
                <w:szCs w:val="24"/>
                <w:lang w:val="en-US"/>
              </w:rPr>
              <w:t>Căn cước được tích hợp những thông tin nào vào chip điện tử và giá trị thông tin được tích hợp</w:t>
            </w:r>
          </w:p>
        </w:tc>
        <w:tc>
          <w:tcPr>
            <w:tcW w:w="7796" w:type="dxa"/>
            <w:shd w:val="clear" w:color="auto" w:fill="auto"/>
          </w:tcPr>
          <w:p w:rsidR="00A7115F" w:rsidRPr="00A7115F" w:rsidRDefault="00A7115F" w:rsidP="00091904">
            <w:pPr>
              <w:spacing w:before="0"/>
              <w:ind w:firstLine="0"/>
              <w:rPr>
                <w:b/>
                <w:i/>
                <w:sz w:val="24"/>
                <w:szCs w:val="24"/>
              </w:rPr>
            </w:pPr>
            <w:r w:rsidRPr="00A7115F">
              <w:rPr>
                <w:b/>
                <w:i/>
                <w:sz w:val="24"/>
                <w:szCs w:val="24"/>
              </w:rPr>
              <w:t>(1) Tích hợp thông tin vào thẻ căn cước được thực hiện như thế nào?</w:t>
            </w:r>
          </w:p>
          <w:p w:rsidR="00A7115F" w:rsidRPr="00A7115F" w:rsidRDefault="00A7115F" w:rsidP="00091904">
            <w:pPr>
              <w:spacing w:before="0"/>
              <w:ind w:firstLine="0"/>
              <w:jc w:val="both"/>
              <w:rPr>
                <w:sz w:val="24"/>
                <w:szCs w:val="24"/>
                <w:lang w:val="en-US"/>
              </w:rPr>
            </w:pPr>
            <w:r w:rsidRPr="00A7115F">
              <w:rPr>
                <w:sz w:val="24"/>
                <w:szCs w:val="24"/>
              </w:rPr>
              <w:t>Khoản 1 Điều 22 Luật Căn cước quy định việc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rsidR="00A7115F" w:rsidRPr="00A7115F" w:rsidRDefault="00A7115F" w:rsidP="00091904">
            <w:pPr>
              <w:spacing w:before="0"/>
              <w:ind w:firstLine="0"/>
              <w:jc w:val="both"/>
              <w:rPr>
                <w:b/>
                <w:i/>
                <w:sz w:val="24"/>
                <w:szCs w:val="24"/>
              </w:rPr>
            </w:pPr>
            <w:r w:rsidRPr="00A7115F">
              <w:rPr>
                <w:b/>
                <w:i/>
                <w:sz w:val="24"/>
                <w:szCs w:val="24"/>
              </w:rPr>
              <w:t xml:space="preserve">(2) Các thông tin, giấy tờ được tích hợp bao gồm những gì? </w:t>
            </w:r>
          </w:p>
          <w:p w:rsidR="00A7115F" w:rsidRPr="00A7115F" w:rsidRDefault="00A7115F" w:rsidP="00091904">
            <w:pPr>
              <w:spacing w:before="0"/>
              <w:ind w:firstLine="0"/>
              <w:jc w:val="both"/>
              <w:rPr>
                <w:sz w:val="24"/>
                <w:szCs w:val="24"/>
                <w:lang w:val="en-US"/>
              </w:rPr>
            </w:pPr>
            <w:r w:rsidRPr="00A7115F">
              <w:rPr>
                <w:sz w:val="24"/>
                <w:szCs w:val="24"/>
                <w:lang w:val="en-US"/>
              </w:rPr>
              <w:t>T</w:t>
            </w:r>
            <w:r w:rsidRPr="00A7115F">
              <w:rPr>
                <w:sz w:val="24"/>
                <w:szCs w:val="24"/>
              </w:rPr>
              <w:t>hông tin được tích hợp vào thẻ căn cước gồm thông tin thẻ bảo hiểm y tế, sổ bảo hiểm xã hội, giấy phép lái xe, giấy khai sinh, giấy chứng nhận kết hôn hoặc giấy tờ khác do Thủ tướng Chính phủ quyết định, trừ thông tin trên giấy tờ do Bộ Quốc phòng cấp</w:t>
            </w:r>
            <w:r w:rsidRPr="00A7115F">
              <w:rPr>
                <w:sz w:val="24"/>
                <w:szCs w:val="24"/>
                <w:lang w:val="en-US"/>
              </w:rPr>
              <w:t xml:space="preserve"> (</w:t>
            </w:r>
            <w:r w:rsidRPr="00A7115F">
              <w:rPr>
                <w:sz w:val="24"/>
                <w:szCs w:val="24"/>
              </w:rPr>
              <w:t>Khoản 1 Điều 22 Luật Căn cước quy định</w:t>
            </w:r>
            <w:r w:rsidRPr="00A7115F">
              <w:rPr>
                <w:sz w:val="24"/>
                <w:szCs w:val="24"/>
                <w:lang w:val="en-US"/>
              </w:rPr>
              <w:t>)</w:t>
            </w:r>
          </w:p>
          <w:p w:rsidR="00A7115F" w:rsidRPr="00A7115F" w:rsidRDefault="00A7115F" w:rsidP="00091904">
            <w:pPr>
              <w:spacing w:before="0"/>
              <w:ind w:firstLine="0"/>
              <w:jc w:val="both"/>
              <w:rPr>
                <w:sz w:val="24"/>
                <w:szCs w:val="24"/>
                <w:lang w:val="en-US"/>
              </w:rPr>
            </w:pPr>
            <w:r w:rsidRPr="00A7115F">
              <w:rPr>
                <w:b/>
                <w:i/>
                <w:sz w:val="24"/>
                <w:szCs w:val="24"/>
                <w:lang w:val="en-US"/>
              </w:rPr>
              <w:t>(3)</w:t>
            </w:r>
            <w:r w:rsidRPr="00A7115F">
              <w:rPr>
                <w:sz w:val="24"/>
                <w:szCs w:val="24"/>
                <w:lang w:val="en-US"/>
              </w:rPr>
              <w:t xml:space="preserve"> </w:t>
            </w:r>
            <w:r w:rsidRPr="00A7115F">
              <w:rPr>
                <w:b/>
                <w:i/>
                <w:sz w:val="24"/>
                <w:szCs w:val="24"/>
              </w:rPr>
              <w:t>Giá trị của các loại thông tin, giấy tờ được tích hợp như thế nào?</w:t>
            </w:r>
          </w:p>
          <w:p w:rsidR="00A7115F" w:rsidRPr="00A7115F" w:rsidRDefault="00A7115F" w:rsidP="00091904">
            <w:pPr>
              <w:spacing w:before="0"/>
              <w:ind w:firstLine="0"/>
              <w:jc w:val="both"/>
              <w:rPr>
                <w:sz w:val="24"/>
                <w:szCs w:val="24"/>
                <w:lang w:val="en-US"/>
              </w:rPr>
            </w:pPr>
            <w:r w:rsidRPr="00A7115F">
              <w:rPr>
                <w:sz w:val="24"/>
                <w:szCs w:val="24"/>
                <w:lang w:val="en-US"/>
              </w:rPr>
              <w:t>Vi</w:t>
            </w:r>
            <w:r w:rsidRPr="00A7115F">
              <w:rPr>
                <w:sz w:val="24"/>
                <w:szCs w:val="24"/>
              </w:rPr>
              <w:t xml:space="preserve">ệc sử dụng các thông tin đã được tích hợp vào thẻ căn cước có giá trị tương đương như việc cung cấp thông tin hoặc sử dụng các giấy tờ có chứa thông tin </w:t>
            </w:r>
            <w:r w:rsidRPr="00A7115F">
              <w:rPr>
                <w:sz w:val="24"/>
                <w:szCs w:val="24"/>
              </w:rPr>
              <w:lastRenderedPageBreak/>
              <w:t>đó trong thực hiện thủ tục hành chính, dịch vụ công, các giao dịch và hoạt động khác</w:t>
            </w:r>
            <w:r w:rsidRPr="00A7115F">
              <w:rPr>
                <w:sz w:val="24"/>
                <w:szCs w:val="24"/>
                <w:lang w:val="en-US"/>
              </w:rPr>
              <w:t xml:space="preserve"> (</w:t>
            </w:r>
            <w:r w:rsidRPr="00A7115F">
              <w:rPr>
                <w:sz w:val="24"/>
                <w:szCs w:val="24"/>
              </w:rPr>
              <w:t>Khoản 1 Điều 22 Luật Căn cước quy định</w:t>
            </w:r>
            <w:r w:rsidRPr="00A7115F">
              <w:rPr>
                <w:sz w:val="24"/>
                <w:szCs w:val="24"/>
                <w:lang w:val="en-US"/>
              </w:rPr>
              <w:t>)</w:t>
            </w:r>
          </w:p>
        </w:tc>
        <w:tc>
          <w:tcPr>
            <w:tcW w:w="1559" w:type="dxa"/>
            <w:shd w:val="clear" w:color="auto" w:fill="auto"/>
          </w:tcPr>
          <w:p w:rsidR="00A7115F" w:rsidRPr="00A7115F" w:rsidRDefault="00A7115F" w:rsidP="00091904">
            <w:pPr>
              <w:spacing w:before="0"/>
              <w:ind w:firstLine="0"/>
              <w:jc w:val="both"/>
              <w:rPr>
                <w:sz w:val="24"/>
                <w:szCs w:val="24"/>
                <w:lang w:val="en-US"/>
              </w:rPr>
            </w:pPr>
            <w:r w:rsidRPr="00A7115F">
              <w:rPr>
                <w:sz w:val="24"/>
                <w:szCs w:val="24"/>
                <w:lang w:val="en-US"/>
              </w:rPr>
              <w:lastRenderedPageBreak/>
              <w:t>Toàn dân</w:t>
            </w:r>
          </w:p>
        </w:tc>
        <w:tc>
          <w:tcPr>
            <w:tcW w:w="1639" w:type="dxa"/>
            <w:shd w:val="clear" w:color="auto" w:fill="auto"/>
          </w:tcPr>
          <w:p w:rsidR="00A7115F" w:rsidRPr="00A7115F" w:rsidRDefault="00A7115F" w:rsidP="00091904">
            <w:pPr>
              <w:spacing w:before="0"/>
              <w:ind w:firstLine="0"/>
              <w:jc w:val="center"/>
              <w:rPr>
                <w:sz w:val="24"/>
                <w:szCs w:val="24"/>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303828">
            <w:pPr>
              <w:spacing w:before="0"/>
              <w:ind w:firstLine="0"/>
              <w:jc w:val="center"/>
              <w:rPr>
                <w:sz w:val="24"/>
                <w:szCs w:val="24"/>
                <w:lang w:val="en-US"/>
              </w:rPr>
            </w:pPr>
            <w:r w:rsidRPr="00A7115F">
              <w:rPr>
                <w:sz w:val="24"/>
                <w:szCs w:val="24"/>
                <w:lang w:val="en-US"/>
              </w:rPr>
              <w:lastRenderedPageBreak/>
              <w:t>11</w:t>
            </w:r>
          </w:p>
        </w:tc>
        <w:tc>
          <w:tcPr>
            <w:tcW w:w="2425" w:type="dxa"/>
            <w:shd w:val="clear" w:color="auto" w:fill="auto"/>
          </w:tcPr>
          <w:p w:rsidR="00A7115F" w:rsidRPr="00A7115F" w:rsidRDefault="00A7115F" w:rsidP="00091904">
            <w:pPr>
              <w:spacing w:before="0"/>
              <w:ind w:firstLine="0"/>
              <w:jc w:val="both"/>
              <w:rPr>
                <w:b/>
                <w:sz w:val="24"/>
                <w:szCs w:val="24"/>
                <w:lang w:val="en-US"/>
              </w:rPr>
            </w:pPr>
            <w:r w:rsidRPr="00A7115F">
              <w:rPr>
                <w:b/>
                <w:sz w:val="24"/>
                <w:szCs w:val="24"/>
                <w:lang w:val="en-US"/>
              </w:rPr>
              <w:t>Nơi làm thủ tục cấp, cấp đổi, cấp lại giấy chứng nhận căn cước</w:t>
            </w:r>
          </w:p>
        </w:tc>
        <w:tc>
          <w:tcPr>
            <w:tcW w:w="7796" w:type="dxa"/>
            <w:shd w:val="clear" w:color="auto" w:fill="auto"/>
          </w:tcPr>
          <w:p w:rsidR="00A7115F" w:rsidRPr="00A7115F" w:rsidRDefault="00A7115F" w:rsidP="00091904">
            <w:pPr>
              <w:spacing w:before="0"/>
              <w:ind w:firstLine="0"/>
              <w:jc w:val="both"/>
              <w:rPr>
                <w:b/>
                <w:i/>
                <w:sz w:val="24"/>
                <w:szCs w:val="24"/>
                <w:lang w:val="en-US"/>
              </w:rPr>
            </w:pPr>
            <w:r w:rsidRPr="00A7115F">
              <w:rPr>
                <w:b/>
                <w:i/>
                <w:sz w:val="24"/>
                <w:szCs w:val="24"/>
                <w:lang w:val="en-US"/>
              </w:rPr>
              <w:t>Công dân có thể đến làm thủ tục cấp, cấp đổi, cấp lại thẻ căn cước như sau:</w:t>
            </w:r>
          </w:p>
          <w:p w:rsidR="00A7115F" w:rsidRPr="00A7115F" w:rsidRDefault="00A7115F" w:rsidP="00091904">
            <w:pPr>
              <w:spacing w:before="0"/>
              <w:ind w:firstLine="0"/>
              <w:jc w:val="both"/>
              <w:rPr>
                <w:sz w:val="24"/>
                <w:szCs w:val="24"/>
                <w:lang w:val="pt-BR"/>
              </w:rPr>
            </w:pPr>
            <w:r w:rsidRPr="00A7115F">
              <w:rPr>
                <w:sz w:val="24"/>
                <w:szCs w:val="24"/>
                <w:lang w:val="pt-BR"/>
              </w:rPr>
              <w:t xml:space="preserve">1. Cơ quan quản lý căn cước của Công an huyện, quận, thị xã, thành phố </w:t>
            </w:r>
            <w:r w:rsidRPr="00A7115F">
              <w:rPr>
                <w:spacing w:val="-4"/>
                <w:sz w:val="24"/>
                <w:szCs w:val="24"/>
                <w:lang w:val="pt-BR"/>
              </w:rPr>
              <w:t>thuộc tỉnh, thành phố thuộc thành phố trực thuộc trung ương hoặc cơ quan quản</w:t>
            </w:r>
            <w:r w:rsidRPr="00A7115F">
              <w:rPr>
                <w:sz w:val="24"/>
                <w:szCs w:val="24"/>
                <w:lang w:val="pt-BR"/>
              </w:rPr>
              <w:t xml:space="preserve"> lý căn cước của Công an tỉnh, thành phố trực thuộc trung ương nơi công dân cư trú.</w:t>
            </w:r>
          </w:p>
          <w:p w:rsidR="00A7115F" w:rsidRPr="00A7115F" w:rsidRDefault="00A7115F" w:rsidP="00091904">
            <w:pPr>
              <w:spacing w:before="0"/>
              <w:ind w:firstLine="0"/>
              <w:jc w:val="both"/>
              <w:rPr>
                <w:sz w:val="24"/>
                <w:szCs w:val="24"/>
                <w:lang w:val="pt-BR"/>
              </w:rPr>
            </w:pPr>
            <w:r w:rsidRPr="00A7115F">
              <w:rPr>
                <w:sz w:val="24"/>
                <w:szCs w:val="24"/>
                <w:lang w:val="pt-BR"/>
              </w:rPr>
              <w:t>2. Cơ quan quản lý căn cước của Bộ Công an đối với những trường hợp do thủ trưởng cơ quan quản lý căn cước của Bộ Công an quyết định.</w:t>
            </w:r>
          </w:p>
          <w:p w:rsidR="00A7115F" w:rsidRPr="00A7115F" w:rsidRDefault="00A7115F" w:rsidP="00091904">
            <w:pPr>
              <w:spacing w:before="0"/>
              <w:ind w:firstLine="0"/>
              <w:jc w:val="both"/>
              <w:rPr>
                <w:sz w:val="24"/>
                <w:szCs w:val="24"/>
                <w:lang w:val="pt-BR"/>
              </w:rPr>
            </w:pPr>
            <w:r w:rsidRPr="00A7115F">
              <w:rPr>
                <w:spacing w:val="-4"/>
                <w:sz w:val="24"/>
                <w:szCs w:val="24"/>
                <w:lang w:val="pt-BR"/>
              </w:rPr>
              <w:t>3. Trong trường hợp cần thiết, cơ quan quản lý căn cước quy định tại khoản</w:t>
            </w:r>
            <w:r w:rsidRPr="00A7115F">
              <w:rPr>
                <w:sz w:val="24"/>
                <w:szCs w:val="24"/>
                <w:lang w:val="pt-BR"/>
              </w:rPr>
              <w:t xml:space="preserve"> 1 và khoản 2 Điều này tổ chức làm thủ tục cấp thẻ căn cước tại xã, phường, thị trấn, cơ quan, đơn vị hoặc tại chỗ ở của công dân.</w:t>
            </w:r>
          </w:p>
        </w:tc>
        <w:tc>
          <w:tcPr>
            <w:tcW w:w="1559" w:type="dxa"/>
            <w:shd w:val="clear" w:color="auto" w:fill="auto"/>
          </w:tcPr>
          <w:p w:rsidR="00A7115F" w:rsidRPr="00A7115F" w:rsidRDefault="00A7115F" w:rsidP="00091904">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A7115F" w:rsidRPr="00A7115F" w:rsidRDefault="00A7115F" w:rsidP="00091904">
            <w:pPr>
              <w:spacing w:before="0"/>
              <w:ind w:firstLine="0"/>
              <w:jc w:val="center"/>
              <w:rPr>
                <w:sz w:val="24"/>
                <w:szCs w:val="24"/>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303828">
            <w:pPr>
              <w:spacing w:before="0"/>
              <w:ind w:firstLine="0"/>
              <w:jc w:val="center"/>
              <w:rPr>
                <w:sz w:val="24"/>
                <w:szCs w:val="24"/>
                <w:lang w:val="en-US"/>
              </w:rPr>
            </w:pPr>
            <w:r w:rsidRPr="00A7115F">
              <w:rPr>
                <w:sz w:val="24"/>
                <w:szCs w:val="24"/>
                <w:lang w:val="en-US"/>
              </w:rPr>
              <w:t>12</w:t>
            </w:r>
          </w:p>
        </w:tc>
        <w:tc>
          <w:tcPr>
            <w:tcW w:w="2425" w:type="dxa"/>
            <w:shd w:val="clear" w:color="auto" w:fill="auto"/>
          </w:tcPr>
          <w:p w:rsidR="00A7115F" w:rsidRPr="00A7115F" w:rsidRDefault="00A7115F" w:rsidP="00091904">
            <w:pPr>
              <w:spacing w:before="0"/>
              <w:ind w:firstLine="0"/>
              <w:jc w:val="both"/>
              <w:rPr>
                <w:sz w:val="24"/>
                <w:szCs w:val="24"/>
                <w:lang w:val="en-US"/>
              </w:rPr>
            </w:pPr>
            <w:r w:rsidRPr="00A7115F">
              <w:rPr>
                <w:b/>
                <w:bCs/>
                <w:sz w:val="24"/>
                <w:szCs w:val="24"/>
                <w:lang w:val="pt-BR"/>
              </w:rPr>
              <w:t>Nội dung thể hiện trên thẻ căn cước</w:t>
            </w:r>
          </w:p>
        </w:tc>
        <w:tc>
          <w:tcPr>
            <w:tcW w:w="7796" w:type="dxa"/>
            <w:shd w:val="clear" w:color="auto" w:fill="auto"/>
          </w:tcPr>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 xml:space="preserve">1) Hình Quốc huy nước Cộng hòa xã hội chủ nghĩa Việt Nam; </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 xml:space="preserve">2) Dòng chữ “CỘNG HÒA XÃ HỘI CHỦ NGHĨA VIỆT NAM, Độc </w:t>
            </w:r>
            <w:r w:rsidRPr="00A7115F">
              <w:rPr>
                <w:u w:color="FF0000"/>
                <w:lang w:val="pt-BR"/>
              </w:rPr>
              <w:t>l</w:t>
            </w:r>
            <w:r w:rsidRPr="00A7115F">
              <w:rPr>
                <w:lang w:val="pt-BR"/>
              </w:rPr>
              <w:t xml:space="preserve">ập - Tự do - Hạnh phúc”; </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3) Dòng chữ “CĂN CƯỚC”;</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 xml:space="preserve">4) Ảnh khuôn </w:t>
            </w:r>
            <w:r w:rsidRPr="00A7115F">
              <w:rPr>
                <w:u w:color="FF0000"/>
                <w:lang w:val="pt-BR"/>
              </w:rPr>
              <w:t>m</w:t>
            </w:r>
            <w:r w:rsidRPr="00A7115F">
              <w:rPr>
                <w:lang w:val="pt-BR"/>
              </w:rPr>
              <w:t>ặt;</w:t>
            </w:r>
          </w:p>
          <w:p w:rsidR="00A7115F" w:rsidRPr="00A7115F" w:rsidRDefault="00A7115F" w:rsidP="00091904">
            <w:pPr>
              <w:pStyle w:val="NormalWeb"/>
              <w:widowControl w:val="0"/>
              <w:spacing w:before="0" w:beforeAutospacing="0" w:after="0" w:afterAutospacing="0"/>
              <w:ind w:firstLine="0"/>
              <w:jc w:val="both"/>
              <w:rPr>
                <w:u w:color="FF0000"/>
                <w:lang w:val="pt-BR"/>
              </w:rPr>
            </w:pPr>
            <w:r w:rsidRPr="00A7115F">
              <w:rPr>
                <w:lang w:val="pt-BR"/>
              </w:rPr>
              <w:t>5) S</w:t>
            </w:r>
            <w:r w:rsidRPr="00A7115F">
              <w:rPr>
                <w:u w:color="FF0000"/>
                <w:lang w:val="pt-BR"/>
              </w:rPr>
              <w:t>ố định danh cá nhân;</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6) Họ, chữ đệm và tên khai sinh;</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7) Ngày, tháng, năm sinh;</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8) Giới tính;</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9) Nơi đăng ký khai sinh;</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10) Quốc tịch;</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 xml:space="preserve">11) Nơi cư trú; </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 xml:space="preserve">12) Ngày, tháng, năm </w:t>
            </w:r>
            <w:r w:rsidRPr="00A7115F">
              <w:rPr>
                <w:u w:color="FF0000"/>
                <w:lang w:val="pt-BR"/>
              </w:rPr>
              <w:t xml:space="preserve">cấp thẻ; </w:t>
            </w:r>
            <w:r w:rsidRPr="00A7115F">
              <w:rPr>
                <w:lang w:val="pt-BR"/>
              </w:rPr>
              <w:t>ngày, tháng, năm hết hạn sử dụng;</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13) Nơi cấp: Bộ Công an.</w:t>
            </w:r>
          </w:p>
        </w:tc>
        <w:tc>
          <w:tcPr>
            <w:tcW w:w="1559" w:type="dxa"/>
            <w:shd w:val="clear" w:color="auto" w:fill="auto"/>
          </w:tcPr>
          <w:p w:rsidR="00A7115F" w:rsidRPr="00A7115F" w:rsidRDefault="00A7115F" w:rsidP="0093065F">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A7115F" w:rsidRPr="00A7115F" w:rsidRDefault="00A7115F" w:rsidP="0093065F">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303828">
            <w:pPr>
              <w:spacing w:before="0"/>
              <w:ind w:firstLine="0"/>
              <w:jc w:val="center"/>
              <w:rPr>
                <w:sz w:val="24"/>
                <w:szCs w:val="24"/>
                <w:lang w:val="en-US"/>
              </w:rPr>
            </w:pPr>
            <w:r w:rsidRPr="00A7115F">
              <w:rPr>
                <w:sz w:val="24"/>
                <w:szCs w:val="24"/>
                <w:lang w:val="en-US"/>
              </w:rPr>
              <w:t>13</w:t>
            </w:r>
          </w:p>
        </w:tc>
        <w:tc>
          <w:tcPr>
            <w:tcW w:w="2425" w:type="dxa"/>
            <w:shd w:val="clear" w:color="auto" w:fill="auto"/>
          </w:tcPr>
          <w:p w:rsidR="00A7115F" w:rsidRPr="00A7115F" w:rsidRDefault="00A7115F" w:rsidP="00091904">
            <w:pPr>
              <w:pStyle w:val="FootnoteText"/>
              <w:spacing w:line="240" w:lineRule="auto"/>
              <w:jc w:val="both"/>
              <w:rPr>
                <w:b/>
                <w:sz w:val="24"/>
                <w:szCs w:val="24"/>
                <w:lang w:val="pt-BR"/>
              </w:rPr>
            </w:pPr>
            <w:r w:rsidRPr="00A7115F">
              <w:rPr>
                <w:b/>
                <w:sz w:val="24"/>
                <w:szCs w:val="24"/>
                <w:lang w:val="pt-BR"/>
              </w:rPr>
              <w:t>Thông tin được in trên giấy chứng nhận căn cước bao gồm</w:t>
            </w:r>
          </w:p>
          <w:p w:rsidR="00A7115F" w:rsidRPr="00A7115F" w:rsidRDefault="00A7115F" w:rsidP="00091904">
            <w:pPr>
              <w:spacing w:before="0"/>
              <w:ind w:firstLine="0"/>
              <w:jc w:val="both"/>
              <w:rPr>
                <w:sz w:val="24"/>
                <w:szCs w:val="24"/>
                <w:lang w:val="en-US"/>
              </w:rPr>
            </w:pPr>
          </w:p>
        </w:tc>
        <w:tc>
          <w:tcPr>
            <w:tcW w:w="7796" w:type="dxa"/>
            <w:shd w:val="clear" w:color="auto" w:fill="auto"/>
          </w:tcPr>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 xml:space="preserve">1) Hình Quốc huy nước Cộng hòa xã hội chủ nghĩa Việt Nam; </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 xml:space="preserve">2) Dòng chữ “CỘNG HÒA XÃ HỘI CHỦ NGHĨA VIỆT NAM, Độc </w:t>
            </w:r>
            <w:r w:rsidRPr="00A7115F">
              <w:rPr>
                <w:u w:color="FF0000"/>
                <w:lang w:val="pt-BR"/>
              </w:rPr>
              <w:t>l</w:t>
            </w:r>
            <w:r w:rsidRPr="00A7115F">
              <w:rPr>
                <w:lang w:val="pt-BR"/>
              </w:rPr>
              <w:t xml:space="preserve">ập - Tự do - Hạnh phúc”; </w:t>
            </w:r>
          </w:p>
          <w:p w:rsidR="00A7115F" w:rsidRPr="00A7115F" w:rsidRDefault="00A7115F" w:rsidP="00091904">
            <w:pPr>
              <w:pStyle w:val="NormalWeb"/>
              <w:widowControl w:val="0"/>
              <w:spacing w:before="0" w:beforeAutospacing="0" w:after="0" w:afterAutospacing="0"/>
              <w:ind w:firstLine="0"/>
              <w:jc w:val="both"/>
              <w:rPr>
                <w:lang w:val="pt-BR"/>
              </w:rPr>
            </w:pPr>
            <w:r w:rsidRPr="00A7115F">
              <w:rPr>
                <w:lang w:val="pt-BR"/>
              </w:rPr>
              <w:t>3) Dòng chữ “CHỨNG NHẬN CĂN CƯỚC”;</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4) Ảnh khuôn mặt, vân tay;</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5) Số định danh cá nhân;</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6) Họ, chữ đệm và tên;</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7) Ngày, tháng, năm sinh;</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8) Giới tính;</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lastRenderedPageBreak/>
              <w:t>9) Nơi sinh;</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10) Quê quán;</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11) Dân tộc;</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12) Tôn giáo;</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13) Tình trạng hôn nhân;</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14) Nơi ở hiện tại;</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15) Họ, chữ đệm và tên, quốc tịch của cha, mẹ, vợ, chồng, người đại diện hợp pháp, người giám hộ, người được giám hộ;</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16) Ngày, tháng, năm cấp, cơ quan cấp;</w:t>
            </w:r>
          </w:p>
          <w:p w:rsidR="00A7115F" w:rsidRPr="00A7115F" w:rsidRDefault="00A7115F" w:rsidP="00091904">
            <w:pPr>
              <w:pStyle w:val="FootnoteText"/>
              <w:spacing w:line="240" w:lineRule="auto"/>
              <w:jc w:val="both"/>
              <w:rPr>
                <w:sz w:val="24"/>
                <w:szCs w:val="24"/>
                <w:lang w:val="pt-BR"/>
              </w:rPr>
            </w:pPr>
            <w:r w:rsidRPr="00A7115F">
              <w:rPr>
                <w:sz w:val="24"/>
                <w:szCs w:val="24"/>
                <w:lang w:val="pt-BR"/>
              </w:rPr>
              <w:t>17) Thời hạn sử dụng.</w:t>
            </w:r>
          </w:p>
        </w:tc>
        <w:tc>
          <w:tcPr>
            <w:tcW w:w="1559" w:type="dxa"/>
            <w:shd w:val="clear" w:color="auto" w:fill="auto"/>
          </w:tcPr>
          <w:p w:rsidR="00A7115F" w:rsidRPr="00A7115F" w:rsidRDefault="00A7115F" w:rsidP="0093065F">
            <w:pPr>
              <w:spacing w:before="0"/>
              <w:ind w:firstLine="0"/>
              <w:jc w:val="both"/>
              <w:rPr>
                <w:sz w:val="24"/>
                <w:szCs w:val="24"/>
                <w:lang w:val="en-US"/>
              </w:rPr>
            </w:pPr>
            <w:r w:rsidRPr="00A7115F">
              <w:rPr>
                <w:sz w:val="24"/>
                <w:szCs w:val="24"/>
                <w:lang w:val="en-US"/>
              </w:rPr>
              <w:lastRenderedPageBreak/>
              <w:t>Toàn dân</w:t>
            </w:r>
          </w:p>
        </w:tc>
        <w:tc>
          <w:tcPr>
            <w:tcW w:w="1639" w:type="dxa"/>
            <w:shd w:val="clear" w:color="auto" w:fill="auto"/>
          </w:tcPr>
          <w:p w:rsidR="00A7115F" w:rsidRPr="00A7115F" w:rsidRDefault="00A7115F" w:rsidP="0093065F">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303828">
            <w:pPr>
              <w:spacing w:before="0"/>
              <w:ind w:firstLine="0"/>
              <w:jc w:val="center"/>
              <w:rPr>
                <w:sz w:val="24"/>
                <w:szCs w:val="24"/>
                <w:lang w:val="en-US"/>
              </w:rPr>
            </w:pPr>
            <w:r w:rsidRPr="00A7115F">
              <w:rPr>
                <w:sz w:val="24"/>
                <w:szCs w:val="24"/>
                <w:lang w:val="en-US"/>
              </w:rPr>
              <w:lastRenderedPageBreak/>
              <w:t>14</w:t>
            </w:r>
          </w:p>
        </w:tc>
        <w:tc>
          <w:tcPr>
            <w:tcW w:w="2425" w:type="dxa"/>
            <w:shd w:val="clear" w:color="auto" w:fill="auto"/>
          </w:tcPr>
          <w:p w:rsidR="00A7115F" w:rsidRPr="00A7115F" w:rsidRDefault="00A7115F" w:rsidP="00091904">
            <w:pPr>
              <w:spacing w:before="0"/>
              <w:ind w:firstLine="0"/>
              <w:jc w:val="both"/>
              <w:rPr>
                <w:b/>
                <w:sz w:val="24"/>
                <w:szCs w:val="24"/>
                <w:lang w:val="en-US"/>
              </w:rPr>
            </w:pPr>
            <w:r w:rsidRPr="00A7115F">
              <w:rPr>
                <w:rFonts w:eastAsia="Calibri"/>
                <w:b/>
                <w:kern w:val="2"/>
                <w:sz w:val="24"/>
                <w:szCs w:val="24"/>
                <w:highlight w:val="white"/>
                <w:lang w:val="it-IT" w:bidi="vi-VN"/>
              </w:rPr>
              <w:t>Một số điểm mới trong công tác cấp thẻ Căn cước theo quy định của Luật Căn cước</w:t>
            </w:r>
          </w:p>
        </w:tc>
        <w:tc>
          <w:tcPr>
            <w:tcW w:w="7796" w:type="dxa"/>
            <w:shd w:val="clear" w:color="auto" w:fill="auto"/>
          </w:tcPr>
          <w:p w:rsidR="00A7115F" w:rsidRPr="00A7115F" w:rsidRDefault="00A7115F" w:rsidP="00091904">
            <w:pPr>
              <w:widowControl w:val="0"/>
              <w:tabs>
                <w:tab w:val="right" w:leader="dot" w:pos="7920"/>
              </w:tabs>
              <w:spacing w:before="0"/>
              <w:ind w:firstLine="0"/>
              <w:jc w:val="both"/>
              <w:rPr>
                <w:rFonts w:eastAsia="Calibri"/>
                <w:kern w:val="2"/>
                <w:sz w:val="24"/>
                <w:szCs w:val="24"/>
                <w:lang w:val="it-IT"/>
              </w:rPr>
            </w:pPr>
            <w:r w:rsidRPr="00A7115F">
              <w:rPr>
                <w:rFonts w:eastAsia="Calibri"/>
                <w:kern w:val="2"/>
                <w:sz w:val="24"/>
                <w:szCs w:val="24"/>
                <w:lang w:val="it-IT"/>
              </w:rPr>
              <w:t xml:space="preserve">- Việc thay đổi mẫu thẻ căn cước không tác động đến những người đã được cấp thẻ căn cước công dân; những thẻ căn cước công dân đã được cấp sẽ vẫn có giá trị đến hết thời hạn sử dụng được ghi trong thẻ. </w:t>
            </w:r>
          </w:p>
          <w:p w:rsidR="00A7115F" w:rsidRPr="00A7115F" w:rsidRDefault="00A7115F" w:rsidP="00091904">
            <w:pPr>
              <w:widowControl w:val="0"/>
              <w:tabs>
                <w:tab w:val="right" w:leader="dot" w:pos="7920"/>
              </w:tabs>
              <w:spacing w:before="0"/>
              <w:ind w:firstLine="0"/>
              <w:jc w:val="both"/>
              <w:rPr>
                <w:rFonts w:eastAsia="Calibri"/>
                <w:spacing w:val="-4"/>
                <w:kern w:val="2"/>
                <w:sz w:val="24"/>
                <w:szCs w:val="24"/>
                <w:lang w:val="it-IT"/>
              </w:rPr>
            </w:pPr>
            <w:r w:rsidRPr="00A7115F">
              <w:rPr>
                <w:rFonts w:eastAsia="Calibri"/>
                <w:kern w:val="2"/>
                <w:sz w:val="24"/>
                <w:szCs w:val="24"/>
                <w:lang w:val="it-IT"/>
              </w:rPr>
              <w:t xml:space="preserve">- Bảo đảm tính riêng tư cho công </w:t>
            </w:r>
            <w:r w:rsidRPr="00A7115F">
              <w:rPr>
                <w:rFonts w:eastAsia="Calibri"/>
                <w:spacing w:val="-4"/>
                <w:kern w:val="2"/>
                <w:sz w:val="24"/>
                <w:szCs w:val="24"/>
                <w:lang w:val="it-IT"/>
              </w:rPr>
              <w:t>dân khi thông tin sinh trắc học về vân tay được lưu trữ bảo mật trong chíp điện tử.</w:t>
            </w:r>
          </w:p>
          <w:p w:rsidR="00A7115F" w:rsidRPr="00A7115F" w:rsidRDefault="00A7115F" w:rsidP="00091904">
            <w:pPr>
              <w:widowControl w:val="0"/>
              <w:tabs>
                <w:tab w:val="right" w:leader="dot" w:pos="7920"/>
              </w:tabs>
              <w:spacing w:before="0"/>
              <w:ind w:firstLine="0"/>
              <w:jc w:val="both"/>
              <w:rPr>
                <w:rFonts w:eastAsia="Calibri"/>
                <w:spacing w:val="-4"/>
                <w:kern w:val="2"/>
                <w:sz w:val="24"/>
                <w:szCs w:val="24"/>
                <w:lang w:val="it-IT"/>
              </w:rPr>
            </w:pPr>
            <w:r w:rsidRPr="00A7115F">
              <w:rPr>
                <w:rFonts w:eastAsia="Calibri"/>
                <w:spacing w:val="-4"/>
                <w:kern w:val="2"/>
                <w:sz w:val="24"/>
                <w:szCs w:val="24"/>
                <w:lang w:val="it-IT"/>
              </w:rPr>
              <w:t>- Tạo điều kiện cho người gốc Việt Nam được cấp Giấy chứng nhận căn cước  nhằm đảm bảo quyền công dân.</w:t>
            </w:r>
          </w:p>
          <w:p w:rsidR="00A7115F" w:rsidRPr="00A7115F" w:rsidRDefault="00A7115F" w:rsidP="00091904">
            <w:pPr>
              <w:widowControl w:val="0"/>
              <w:tabs>
                <w:tab w:val="right" w:leader="dot" w:pos="7920"/>
              </w:tabs>
              <w:spacing w:before="0"/>
              <w:ind w:firstLine="0"/>
              <w:jc w:val="both"/>
              <w:rPr>
                <w:rFonts w:eastAsia="Calibri"/>
                <w:kern w:val="2"/>
                <w:sz w:val="24"/>
                <w:szCs w:val="24"/>
                <w:lang w:val="it-IT"/>
              </w:rPr>
            </w:pPr>
            <w:r w:rsidRPr="00A7115F">
              <w:rPr>
                <w:rFonts w:eastAsia="Calibri"/>
                <w:kern w:val="2"/>
                <w:sz w:val="24"/>
                <w:szCs w:val="24"/>
                <w:lang w:val="it-IT"/>
              </w:rPr>
              <w:t>- Việc cấp đổi thẻ căn cước công dân khi có thay đổi thông tin về nơi cư trú được thực hiện theo nhu cầu của công dân (không bắt buộc); công dân có thể lựa chọn việc tích hợp thông tin vào căn cước công dân điện tử (đây là tiện ích miễn phí trên ứng dụng VNeID) để thực hiện thủ tục hành chính, giao dịch dân sự, kinh tế, thương mại khác mà không phải cấp đổi thẻ căn cước công dân.</w:t>
            </w:r>
          </w:p>
          <w:p w:rsidR="00A7115F" w:rsidRPr="00A7115F" w:rsidRDefault="00A7115F" w:rsidP="00091904">
            <w:pPr>
              <w:widowControl w:val="0"/>
              <w:tabs>
                <w:tab w:val="right" w:leader="dot" w:pos="7920"/>
              </w:tabs>
              <w:spacing w:before="0"/>
              <w:ind w:firstLine="0"/>
              <w:jc w:val="both"/>
              <w:rPr>
                <w:rFonts w:eastAsia="Calibri"/>
                <w:kern w:val="2"/>
                <w:sz w:val="24"/>
                <w:szCs w:val="24"/>
                <w:lang w:val="it-IT"/>
              </w:rPr>
            </w:pPr>
            <w:r w:rsidRPr="00A7115F">
              <w:rPr>
                <w:rFonts w:eastAsia="Calibri"/>
                <w:kern w:val="2"/>
                <w:sz w:val="24"/>
                <w:szCs w:val="24"/>
                <w:lang w:val="it-IT"/>
              </w:rPr>
              <w:t>- Việc cấp lại thẻ căn cước được thực hiện trực tuyến qua Cổng dịch vụ công đem lại thuận lợi tối đa cho công dân.</w:t>
            </w:r>
          </w:p>
        </w:tc>
        <w:tc>
          <w:tcPr>
            <w:tcW w:w="1559" w:type="dxa"/>
            <w:shd w:val="clear" w:color="auto" w:fill="auto"/>
          </w:tcPr>
          <w:p w:rsidR="00A7115F" w:rsidRPr="00A7115F" w:rsidRDefault="00A7115F" w:rsidP="0093065F">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A7115F" w:rsidRPr="00A7115F" w:rsidRDefault="00A7115F" w:rsidP="0093065F">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303828">
            <w:pPr>
              <w:spacing w:before="0"/>
              <w:ind w:firstLine="0"/>
              <w:jc w:val="center"/>
              <w:rPr>
                <w:sz w:val="24"/>
                <w:szCs w:val="24"/>
                <w:lang w:val="en-US"/>
              </w:rPr>
            </w:pPr>
            <w:r w:rsidRPr="00A7115F">
              <w:rPr>
                <w:sz w:val="24"/>
                <w:szCs w:val="24"/>
                <w:lang w:val="en-US"/>
              </w:rPr>
              <w:t>15</w:t>
            </w:r>
          </w:p>
        </w:tc>
        <w:tc>
          <w:tcPr>
            <w:tcW w:w="2425" w:type="dxa"/>
            <w:shd w:val="clear" w:color="auto" w:fill="auto"/>
          </w:tcPr>
          <w:p w:rsidR="00A7115F" w:rsidRPr="00A7115F" w:rsidRDefault="00A7115F" w:rsidP="00091904">
            <w:pPr>
              <w:spacing w:before="0"/>
              <w:ind w:firstLine="0"/>
              <w:jc w:val="both"/>
              <w:rPr>
                <w:b/>
                <w:sz w:val="24"/>
                <w:szCs w:val="24"/>
                <w:lang w:val="en-US"/>
              </w:rPr>
            </w:pPr>
            <w:r w:rsidRPr="00A7115F">
              <w:rPr>
                <w:rFonts w:eastAsia="Batang"/>
                <w:b/>
                <w:sz w:val="24"/>
                <w:szCs w:val="24"/>
                <w:lang w:val="it-IT" w:eastAsia="ar-SA"/>
              </w:rPr>
              <w:t>Quy định về việc cấp lại thẻ căn cước trong Luật Căn cước năm 2023 có điểm gì khác so với quy định tại Luật Căn cước công dân năm 2014?</w:t>
            </w:r>
          </w:p>
        </w:tc>
        <w:tc>
          <w:tcPr>
            <w:tcW w:w="7796" w:type="dxa"/>
            <w:shd w:val="clear" w:color="auto" w:fill="auto"/>
          </w:tcPr>
          <w:p w:rsidR="00A7115F" w:rsidRPr="00A7115F" w:rsidRDefault="00A7115F" w:rsidP="00091904">
            <w:pPr>
              <w:spacing w:before="0"/>
              <w:ind w:firstLine="0"/>
              <w:jc w:val="both"/>
              <w:rPr>
                <w:rFonts w:eastAsia="Batang"/>
                <w:bCs/>
                <w:iCs/>
                <w:sz w:val="24"/>
                <w:szCs w:val="24"/>
                <w:lang w:val="it-IT" w:eastAsia="ar-SA"/>
              </w:rPr>
            </w:pPr>
            <w:r w:rsidRPr="00A7115F">
              <w:rPr>
                <w:rFonts w:eastAsia="Batang"/>
                <w:bCs/>
                <w:iCs/>
                <w:sz w:val="24"/>
                <w:szCs w:val="24"/>
                <w:lang w:val="it-IT" w:eastAsia="ar-SA"/>
              </w:rPr>
              <w:t xml:space="preserve">Việc cấp lại thẻ căn cước được thực hiện trực tuyến trên cổng dịch vụ công, ứng dụng định danh quốc gia </w:t>
            </w:r>
            <w:r w:rsidRPr="00A7115F">
              <w:rPr>
                <w:rFonts w:eastAsia="Batang"/>
                <w:b/>
                <w:iCs/>
                <w:sz w:val="24"/>
                <w:szCs w:val="24"/>
                <w:lang w:val="it-IT" w:eastAsia="ar-SA"/>
              </w:rPr>
              <w:t>hoặc</w:t>
            </w:r>
            <w:r w:rsidRPr="00A7115F">
              <w:rPr>
                <w:rFonts w:eastAsia="Batang"/>
                <w:bCs/>
                <w:iCs/>
                <w:sz w:val="24"/>
                <w:szCs w:val="24"/>
                <w:lang w:val="it-IT" w:eastAsia="ar-SA"/>
              </w:rPr>
              <w:t xml:space="preserve">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 </w:t>
            </w:r>
          </w:p>
        </w:tc>
        <w:tc>
          <w:tcPr>
            <w:tcW w:w="1559" w:type="dxa"/>
            <w:shd w:val="clear" w:color="auto" w:fill="auto"/>
          </w:tcPr>
          <w:p w:rsidR="00A7115F" w:rsidRPr="00A7115F" w:rsidRDefault="00A7115F" w:rsidP="0093065F">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A7115F" w:rsidRPr="00A7115F" w:rsidRDefault="00A7115F" w:rsidP="0093065F">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091904">
            <w:pPr>
              <w:spacing w:before="0"/>
              <w:ind w:firstLine="0"/>
              <w:jc w:val="center"/>
              <w:rPr>
                <w:sz w:val="24"/>
                <w:szCs w:val="24"/>
                <w:lang w:val="en-US"/>
              </w:rPr>
            </w:pPr>
            <w:r w:rsidRPr="00A7115F">
              <w:rPr>
                <w:sz w:val="24"/>
                <w:szCs w:val="24"/>
                <w:lang w:val="en-US"/>
              </w:rPr>
              <w:t>16</w:t>
            </w:r>
          </w:p>
        </w:tc>
        <w:tc>
          <w:tcPr>
            <w:tcW w:w="2425" w:type="dxa"/>
            <w:shd w:val="clear" w:color="auto" w:fill="auto"/>
          </w:tcPr>
          <w:p w:rsidR="00A7115F" w:rsidRPr="00A7115F" w:rsidRDefault="00A7115F" w:rsidP="00091904">
            <w:pPr>
              <w:spacing w:before="0"/>
              <w:ind w:firstLine="0"/>
              <w:jc w:val="both"/>
              <w:rPr>
                <w:rFonts w:eastAsia="Calibri"/>
                <w:b/>
                <w:iCs/>
                <w:sz w:val="24"/>
                <w:szCs w:val="24"/>
                <w:lang w:val="it-IT"/>
              </w:rPr>
            </w:pPr>
            <w:r w:rsidRPr="00A7115F">
              <w:rPr>
                <w:rFonts w:eastAsia="Calibri"/>
                <w:b/>
                <w:iCs/>
                <w:sz w:val="24"/>
                <w:szCs w:val="24"/>
                <w:lang w:val="it-IT"/>
              </w:rPr>
              <w:t xml:space="preserve">Việc bỏ thông tin quê quán, vân tay, đặc </w:t>
            </w:r>
            <w:r w:rsidRPr="00A7115F">
              <w:rPr>
                <w:rFonts w:eastAsia="Calibri"/>
                <w:b/>
                <w:iCs/>
                <w:sz w:val="24"/>
                <w:szCs w:val="24"/>
                <w:lang w:val="it-IT"/>
              </w:rPr>
              <w:lastRenderedPageBreak/>
              <w:t>điểm nhân dạng trên thẻ Căn cước?</w:t>
            </w:r>
          </w:p>
        </w:tc>
        <w:tc>
          <w:tcPr>
            <w:tcW w:w="7796" w:type="dxa"/>
            <w:shd w:val="clear" w:color="auto" w:fill="auto"/>
          </w:tcPr>
          <w:p w:rsidR="00A7115F" w:rsidRPr="00A7115F" w:rsidRDefault="00A7115F" w:rsidP="00091904">
            <w:pPr>
              <w:spacing w:before="0"/>
              <w:ind w:firstLine="0"/>
              <w:jc w:val="both"/>
              <w:rPr>
                <w:rFonts w:eastAsia="Calibri"/>
                <w:b/>
                <w:i/>
                <w:sz w:val="24"/>
                <w:szCs w:val="24"/>
                <w:lang w:val="it-IT" w:eastAsia="en-GB"/>
              </w:rPr>
            </w:pPr>
            <w:r w:rsidRPr="00A7115F">
              <w:rPr>
                <w:rFonts w:eastAsia="Calibri"/>
                <w:b/>
                <w:i/>
                <w:sz w:val="24"/>
                <w:szCs w:val="24"/>
                <w:lang w:val="it-IT" w:eastAsia="en-GB"/>
              </w:rPr>
              <w:lastRenderedPageBreak/>
              <w:t xml:space="preserve">Thẻ Căn cước sẽ bỏ các thông tin </w:t>
            </w:r>
            <w:r w:rsidRPr="00A7115F">
              <w:rPr>
                <w:rFonts w:eastAsia="Calibri"/>
                <w:b/>
                <w:i/>
                <w:iCs/>
                <w:sz w:val="24"/>
                <w:szCs w:val="24"/>
                <w:lang w:val="it-IT"/>
              </w:rPr>
              <w:t>quê quán, vân tay, đặc điểm nhân dạng</w:t>
            </w:r>
          </w:p>
          <w:p w:rsidR="00A7115F" w:rsidRPr="00A7115F" w:rsidRDefault="00A7115F" w:rsidP="00091904">
            <w:pPr>
              <w:spacing w:before="0"/>
              <w:ind w:firstLine="0"/>
              <w:jc w:val="both"/>
              <w:rPr>
                <w:rFonts w:eastAsia="Calibri"/>
                <w:sz w:val="24"/>
                <w:szCs w:val="24"/>
                <w:lang w:val="it-IT" w:eastAsia="en-GB"/>
              </w:rPr>
            </w:pPr>
            <w:r w:rsidRPr="00A7115F">
              <w:rPr>
                <w:rFonts w:eastAsia="Calibri"/>
                <w:sz w:val="24"/>
                <w:szCs w:val="24"/>
                <w:lang w:val="it-IT" w:eastAsia="en-GB"/>
              </w:rPr>
              <w:t xml:space="preserve">- Việc bỏ thông tin quê quán, vân tay, đặc điểm nhân dạng trên thẻ căn cước </w:t>
            </w:r>
            <w:r w:rsidRPr="00A7115F">
              <w:rPr>
                <w:rFonts w:eastAsia="Calibri"/>
                <w:sz w:val="24"/>
                <w:szCs w:val="24"/>
                <w:lang w:val="it-IT" w:eastAsia="en-GB"/>
              </w:rPr>
              <w:lastRenderedPageBreak/>
              <w:t xml:space="preserve">để; bảo đảm tính riêng tư của người dân; các thông tin căn cước của người dân cơ bản sẽ được lưu trữ, khai thác, sử dụng thông qua chíp điện tử trên thẻ căn cước. </w:t>
            </w:r>
          </w:p>
          <w:p w:rsidR="00A7115F" w:rsidRPr="00A7115F" w:rsidRDefault="00A7115F" w:rsidP="0064214F">
            <w:pPr>
              <w:widowControl w:val="0"/>
              <w:tabs>
                <w:tab w:val="right" w:leader="dot" w:pos="7920"/>
              </w:tabs>
              <w:spacing w:before="0"/>
              <w:ind w:firstLine="0"/>
              <w:jc w:val="both"/>
              <w:rPr>
                <w:rFonts w:eastAsia="Calibri"/>
                <w:sz w:val="24"/>
                <w:szCs w:val="24"/>
                <w:lang w:val="it-IT" w:eastAsia="en-GB"/>
              </w:rPr>
            </w:pPr>
            <w:r w:rsidRPr="00A7115F">
              <w:rPr>
                <w:rFonts w:eastAsia="Calibri"/>
                <w:sz w:val="24"/>
                <w:szCs w:val="24"/>
                <w:lang w:val="it-IT" w:eastAsia="en-GB"/>
              </w:rPr>
              <w:t>- Việc chỉnh lý thông tin “nơi thường trú” in trên thẻ căn cước công dân thành “nơi cư trú” in trên thẻ căn cước để phù hợp với thực tiễn vì nhiều người hiện nay chỉ có nơi tạm trú, nơi ở hiện tại hoặc không có nơi thường trú, nơi tạm trú.</w:t>
            </w:r>
          </w:p>
        </w:tc>
        <w:tc>
          <w:tcPr>
            <w:tcW w:w="1559" w:type="dxa"/>
            <w:shd w:val="clear" w:color="auto" w:fill="auto"/>
          </w:tcPr>
          <w:p w:rsidR="00A7115F" w:rsidRPr="00A7115F" w:rsidRDefault="00A7115F" w:rsidP="0093065F">
            <w:pPr>
              <w:spacing w:before="0"/>
              <w:ind w:firstLine="0"/>
              <w:jc w:val="both"/>
              <w:rPr>
                <w:sz w:val="24"/>
                <w:szCs w:val="24"/>
                <w:lang w:val="en-US"/>
              </w:rPr>
            </w:pPr>
            <w:r w:rsidRPr="00A7115F">
              <w:rPr>
                <w:sz w:val="24"/>
                <w:szCs w:val="24"/>
                <w:lang w:val="en-US"/>
              </w:rPr>
              <w:lastRenderedPageBreak/>
              <w:t>Toàn dân</w:t>
            </w:r>
          </w:p>
        </w:tc>
        <w:tc>
          <w:tcPr>
            <w:tcW w:w="1639" w:type="dxa"/>
            <w:shd w:val="clear" w:color="auto" w:fill="auto"/>
          </w:tcPr>
          <w:p w:rsidR="00A7115F" w:rsidRPr="00A7115F" w:rsidRDefault="00A7115F" w:rsidP="0093065F">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EF68AE">
            <w:pPr>
              <w:spacing w:before="0"/>
              <w:ind w:firstLine="0"/>
              <w:jc w:val="center"/>
              <w:rPr>
                <w:sz w:val="24"/>
                <w:szCs w:val="24"/>
                <w:lang w:val="en-US"/>
              </w:rPr>
            </w:pPr>
            <w:r w:rsidRPr="00A7115F">
              <w:rPr>
                <w:sz w:val="24"/>
                <w:szCs w:val="24"/>
                <w:lang w:val="en-US"/>
              </w:rPr>
              <w:lastRenderedPageBreak/>
              <w:t>17</w:t>
            </w:r>
          </w:p>
        </w:tc>
        <w:tc>
          <w:tcPr>
            <w:tcW w:w="2425" w:type="dxa"/>
            <w:shd w:val="clear" w:color="auto" w:fill="auto"/>
          </w:tcPr>
          <w:p w:rsidR="00A7115F" w:rsidRPr="00A7115F" w:rsidRDefault="00A7115F" w:rsidP="00EF68AE">
            <w:pPr>
              <w:spacing w:before="0"/>
              <w:ind w:firstLine="0"/>
              <w:jc w:val="both"/>
              <w:rPr>
                <w:rFonts w:eastAsia="Calibri"/>
                <w:b/>
                <w:iCs/>
                <w:sz w:val="24"/>
                <w:szCs w:val="24"/>
                <w:lang w:val="it-IT"/>
              </w:rPr>
            </w:pPr>
            <w:r w:rsidRPr="00A7115F">
              <w:rPr>
                <w:rFonts w:eastAsia="Calibri"/>
                <w:b/>
                <w:iCs/>
                <w:sz w:val="24"/>
                <w:szCs w:val="24"/>
                <w:lang w:val="it-IT"/>
              </w:rPr>
              <w:t>Tại sao cần phải lấy sinh trắc về mống mắt của người dân khi làm thủ tục cấp Căn cước</w:t>
            </w:r>
          </w:p>
        </w:tc>
        <w:tc>
          <w:tcPr>
            <w:tcW w:w="7796" w:type="dxa"/>
            <w:shd w:val="clear" w:color="auto" w:fill="auto"/>
          </w:tcPr>
          <w:p w:rsidR="00A7115F" w:rsidRPr="00A7115F" w:rsidRDefault="00A7115F" w:rsidP="00EF68AE">
            <w:pPr>
              <w:spacing w:before="0"/>
              <w:ind w:firstLine="0"/>
              <w:jc w:val="both"/>
              <w:rPr>
                <w:rFonts w:eastAsia="Calibri"/>
                <w:sz w:val="24"/>
                <w:szCs w:val="24"/>
                <w:lang w:val="it-IT" w:eastAsia="en-GB"/>
              </w:rPr>
            </w:pPr>
            <w:r w:rsidRPr="00A7115F">
              <w:rPr>
                <w:rFonts w:eastAsia="Calibri"/>
                <w:sz w:val="24"/>
                <w:szCs w:val="24"/>
                <w:lang w:val="it-IT" w:eastAsia="en-GB"/>
              </w:rPr>
              <w:t>Dữ liệu về mống mắt có khả năng chính xác cao, rất phù hợp với xu hướng chuyển đổi số trên thế giới và Việt Nam hiện nay khi các giao dịch điện tử được mở rộng, là lĩnh vực chủ yếu cho các thiết bị thông minh như (di động, app điện tử) đều được trang bị các camera thông minh tránh các trường hợp giả mạo khuôn mặt, video giả mạo khi định danh, xác thực cho các giao dịch. Kết hợp với các yếu tố sinh trắc như khuôn mặt (đảm bảo xác thực 02 yếu tố) sinh trắc là cơ sở triển khai hiệu quả Luật Giao dịch điện tử (với các thiết bị di động hiện nay rất ít được trang bị modul về đọc, xác thực vân tay) nên việc thu thập thông tin sinh trắc bắt buộc là rất cần thiết và phù hợp với xu hướng chuyển đổi số hiện nay.</w:t>
            </w:r>
          </w:p>
        </w:tc>
        <w:tc>
          <w:tcPr>
            <w:tcW w:w="1559" w:type="dxa"/>
            <w:shd w:val="clear" w:color="auto" w:fill="auto"/>
          </w:tcPr>
          <w:p w:rsidR="00A7115F" w:rsidRPr="00A7115F" w:rsidRDefault="00A7115F" w:rsidP="0093065F">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A7115F" w:rsidRPr="00A7115F" w:rsidRDefault="00A7115F" w:rsidP="0093065F">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EF68AE">
            <w:pPr>
              <w:spacing w:before="0"/>
              <w:ind w:firstLine="0"/>
              <w:jc w:val="center"/>
              <w:rPr>
                <w:sz w:val="24"/>
                <w:szCs w:val="24"/>
                <w:lang w:val="en-US"/>
              </w:rPr>
            </w:pPr>
            <w:r w:rsidRPr="00A7115F">
              <w:rPr>
                <w:sz w:val="24"/>
                <w:szCs w:val="24"/>
                <w:lang w:val="en-US"/>
              </w:rPr>
              <w:t>18</w:t>
            </w:r>
          </w:p>
        </w:tc>
        <w:tc>
          <w:tcPr>
            <w:tcW w:w="2425" w:type="dxa"/>
            <w:shd w:val="clear" w:color="auto" w:fill="auto"/>
          </w:tcPr>
          <w:p w:rsidR="00A7115F" w:rsidRPr="00A7115F" w:rsidRDefault="00A7115F" w:rsidP="00EF68AE">
            <w:pPr>
              <w:spacing w:before="0"/>
              <w:ind w:firstLine="0"/>
              <w:jc w:val="both"/>
              <w:rPr>
                <w:rFonts w:eastAsia="Calibri"/>
                <w:b/>
                <w:iCs/>
                <w:sz w:val="24"/>
                <w:szCs w:val="24"/>
                <w:lang w:val="it-IT"/>
              </w:rPr>
            </w:pPr>
            <w:r w:rsidRPr="00A7115F">
              <w:rPr>
                <w:rFonts w:eastAsia="Calibri"/>
                <w:b/>
                <w:iCs/>
                <w:sz w:val="24"/>
                <w:szCs w:val="24"/>
                <w:lang w:val="it-IT"/>
              </w:rPr>
              <w:t>Lấy sinh trắc mống mắt có an toàn không</w:t>
            </w:r>
          </w:p>
        </w:tc>
        <w:tc>
          <w:tcPr>
            <w:tcW w:w="7796" w:type="dxa"/>
            <w:shd w:val="clear" w:color="auto" w:fill="auto"/>
          </w:tcPr>
          <w:p w:rsidR="00A7115F" w:rsidRPr="00A7115F" w:rsidRDefault="00A7115F" w:rsidP="00EF68AE">
            <w:pPr>
              <w:spacing w:before="0"/>
              <w:ind w:firstLine="0"/>
              <w:jc w:val="both"/>
              <w:rPr>
                <w:rFonts w:eastAsia="Calibri"/>
                <w:sz w:val="24"/>
                <w:szCs w:val="24"/>
                <w:lang w:val="it-IT" w:eastAsia="en-GB"/>
              </w:rPr>
            </w:pPr>
            <w:r w:rsidRPr="00A7115F">
              <w:rPr>
                <w:rFonts w:eastAsia="Calibri"/>
                <w:sz w:val="24"/>
                <w:szCs w:val="24"/>
                <w:lang w:val="it-IT" w:eastAsia="en-GB"/>
              </w:rPr>
              <w:t>Việc thu thập thông tin sinh trắc mống mắt thông qua các thiết bị chuyên dụng, được Cơ quan Công an triển khai thực hiện khi công dân làm thủ tục cấp Căn cước (các tiêu chuẩn về thiết bị, bảo mật dữ liệu, mã hóa và lưu trữ, khai thác sử dụng) nên việc thu thập mống mắt đảm bảo an toàn sức khỏe, dữ liệu bảo mật, người dân hoàn toàn yên tâm khi cung cấp thông tin về mống mắt cho Cơ quan Công an</w:t>
            </w:r>
          </w:p>
        </w:tc>
        <w:tc>
          <w:tcPr>
            <w:tcW w:w="1559" w:type="dxa"/>
            <w:shd w:val="clear" w:color="auto" w:fill="auto"/>
          </w:tcPr>
          <w:p w:rsidR="00A7115F" w:rsidRPr="00A7115F" w:rsidRDefault="00A7115F" w:rsidP="0093065F">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A7115F" w:rsidRPr="00A7115F" w:rsidRDefault="00A7115F" w:rsidP="0093065F">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EF68AE">
            <w:pPr>
              <w:spacing w:before="0"/>
              <w:ind w:firstLine="0"/>
              <w:jc w:val="center"/>
              <w:rPr>
                <w:sz w:val="24"/>
                <w:szCs w:val="24"/>
                <w:lang w:val="en-US"/>
              </w:rPr>
            </w:pPr>
            <w:r w:rsidRPr="00A7115F">
              <w:rPr>
                <w:sz w:val="24"/>
                <w:szCs w:val="24"/>
                <w:lang w:val="en-US"/>
              </w:rPr>
              <w:t>19</w:t>
            </w:r>
          </w:p>
        </w:tc>
        <w:tc>
          <w:tcPr>
            <w:tcW w:w="2425" w:type="dxa"/>
            <w:shd w:val="clear" w:color="auto" w:fill="auto"/>
          </w:tcPr>
          <w:p w:rsidR="00A7115F" w:rsidRPr="00A7115F" w:rsidRDefault="00A7115F" w:rsidP="00EF68AE">
            <w:pPr>
              <w:spacing w:before="0"/>
              <w:ind w:firstLine="0"/>
              <w:jc w:val="both"/>
              <w:rPr>
                <w:rFonts w:eastAsia="Calibri"/>
                <w:b/>
                <w:iCs/>
                <w:sz w:val="24"/>
                <w:szCs w:val="24"/>
                <w:lang w:val="it-IT"/>
              </w:rPr>
            </w:pPr>
            <w:r w:rsidRPr="00A7115F">
              <w:rPr>
                <w:rFonts w:eastAsia="Calibri"/>
                <w:b/>
                <w:iCs/>
                <w:sz w:val="24"/>
                <w:szCs w:val="24"/>
                <w:lang w:val="it-IT"/>
              </w:rPr>
              <w:t>Công dân cung cấp dữ liệu mống mắt ở đâu và do cơ quan nào thu nhận</w:t>
            </w:r>
          </w:p>
        </w:tc>
        <w:tc>
          <w:tcPr>
            <w:tcW w:w="7796" w:type="dxa"/>
            <w:shd w:val="clear" w:color="auto" w:fill="auto"/>
          </w:tcPr>
          <w:p w:rsidR="00A7115F" w:rsidRPr="00A7115F" w:rsidRDefault="00A7115F" w:rsidP="00EF68AE">
            <w:pPr>
              <w:spacing w:before="0"/>
              <w:ind w:firstLine="0"/>
              <w:jc w:val="both"/>
              <w:rPr>
                <w:rFonts w:eastAsia="Calibri"/>
                <w:sz w:val="24"/>
                <w:szCs w:val="24"/>
                <w:lang w:val="it-IT" w:eastAsia="en-GB"/>
              </w:rPr>
            </w:pPr>
            <w:r w:rsidRPr="00A7115F">
              <w:rPr>
                <w:rFonts w:eastAsia="Calibri"/>
                <w:sz w:val="24"/>
                <w:szCs w:val="24"/>
                <w:lang w:val="it-IT" w:eastAsia="en-GB"/>
              </w:rPr>
              <w:t>Công dân cung cấp dữ liệu mống mắt khi làm thủ tục cấp Căn cước tại cơ quan Công an: Cục Cảnh sát quản lý hành chính về trật tự xã hội; Cơ quan Công an cấp tỉnh, thành phố trực thuộc Trung ương; Công an cấp quận/huyện/thị xã thành phố thuộc tỉnh.</w:t>
            </w:r>
          </w:p>
        </w:tc>
        <w:tc>
          <w:tcPr>
            <w:tcW w:w="1559" w:type="dxa"/>
            <w:shd w:val="clear" w:color="auto" w:fill="auto"/>
          </w:tcPr>
          <w:p w:rsidR="00A7115F" w:rsidRPr="00A7115F" w:rsidRDefault="00A7115F" w:rsidP="0093065F">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A7115F" w:rsidRPr="00A7115F" w:rsidRDefault="00A7115F" w:rsidP="0093065F">
            <w:pPr>
              <w:spacing w:before="0"/>
              <w:ind w:firstLine="0"/>
              <w:jc w:val="center"/>
              <w:rPr>
                <w:sz w:val="24"/>
                <w:szCs w:val="24"/>
                <w:lang w:val="en-US"/>
              </w:rPr>
            </w:pPr>
            <w:r w:rsidRPr="00A7115F">
              <w:rPr>
                <w:sz w:val="24"/>
                <w:szCs w:val="24"/>
                <w:lang w:val="en-US"/>
              </w:rPr>
              <w:t>Video, clip, bài viết, poster</w:t>
            </w:r>
          </w:p>
        </w:tc>
      </w:tr>
      <w:tr w:rsidR="00A7115F" w:rsidRPr="00A7115F" w:rsidTr="00A408E2">
        <w:tc>
          <w:tcPr>
            <w:tcW w:w="802" w:type="dxa"/>
            <w:shd w:val="clear" w:color="auto" w:fill="auto"/>
          </w:tcPr>
          <w:p w:rsidR="00A7115F" w:rsidRPr="00A7115F" w:rsidRDefault="00A7115F" w:rsidP="00EF68AE">
            <w:pPr>
              <w:spacing w:before="0"/>
              <w:ind w:firstLine="0"/>
              <w:jc w:val="center"/>
              <w:rPr>
                <w:sz w:val="24"/>
                <w:szCs w:val="24"/>
                <w:lang w:val="en-US"/>
              </w:rPr>
            </w:pPr>
            <w:r w:rsidRPr="00A7115F">
              <w:rPr>
                <w:sz w:val="24"/>
                <w:szCs w:val="24"/>
                <w:lang w:val="en-US"/>
              </w:rPr>
              <w:t>20</w:t>
            </w:r>
          </w:p>
        </w:tc>
        <w:tc>
          <w:tcPr>
            <w:tcW w:w="2425" w:type="dxa"/>
            <w:shd w:val="clear" w:color="auto" w:fill="auto"/>
          </w:tcPr>
          <w:p w:rsidR="00A7115F" w:rsidRPr="00A7115F" w:rsidRDefault="00A7115F" w:rsidP="0093065F">
            <w:pPr>
              <w:spacing w:before="0"/>
              <w:ind w:firstLine="0"/>
              <w:jc w:val="both"/>
              <w:rPr>
                <w:rFonts w:eastAsia="Calibri"/>
                <w:b/>
                <w:iCs/>
                <w:sz w:val="24"/>
                <w:szCs w:val="24"/>
                <w:lang w:val="it-IT"/>
              </w:rPr>
            </w:pPr>
            <w:r w:rsidRPr="00A7115F">
              <w:rPr>
                <w:rFonts w:eastAsia="Calibri"/>
                <w:b/>
                <w:iCs/>
                <w:sz w:val="24"/>
                <w:szCs w:val="24"/>
                <w:lang w:val="it-IT"/>
              </w:rPr>
              <w:t>Công dân được tích hợp những thông tin gì vào thẻ Căn cước</w:t>
            </w:r>
          </w:p>
        </w:tc>
        <w:tc>
          <w:tcPr>
            <w:tcW w:w="7796" w:type="dxa"/>
            <w:shd w:val="clear" w:color="auto" w:fill="auto"/>
          </w:tcPr>
          <w:p w:rsidR="00A7115F" w:rsidRPr="00A7115F" w:rsidRDefault="00A7115F" w:rsidP="0093065F">
            <w:pPr>
              <w:spacing w:before="0"/>
              <w:ind w:firstLine="0"/>
              <w:jc w:val="both"/>
              <w:rPr>
                <w:bCs/>
                <w:iCs/>
                <w:sz w:val="24"/>
                <w:szCs w:val="24"/>
                <w:lang w:val="it-IT" w:bidi="vi-VN"/>
              </w:rPr>
            </w:pPr>
            <w:r w:rsidRPr="00A7115F">
              <w:rPr>
                <w:bCs/>
                <w:iCs/>
                <w:sz w:val="24"/>
                <w:szCs w:val="24"/>
                <w:lang w:val="it-IT" w:bidi="vi-VN"/>
              </w:rPr>
              <w:t>Công dân có thể được tích hợp các thông tin vào Căn cước gồm: T</w:t>
            </w:r>
            <w:r w:rsidRPr="00A7115F">
              <w:rPr>
                <w:bCs/>
                <w:iCs/>
                <w:sz w:val="24"/>
                <w:szCs w:val="24"/>
                <w:lang w:val="it-IT"/>
              </w:rPr>
              <w:t xml:space="preserve">hẻ bảo hiểm y tế, Sổ bảo hiểm xã hội, Giấy phép lái xe, Giấy khai sinh, giấy chứng nhận kết hôn hoặc giấy tờ khác do Thủ tướng Chính phủ quyết định, trừ </w:t>
            </w:r>
            <w:r w:rsidRPr="00A7115F">
              <w:rPr>
                <w:bCs/>
                <w:iCs/>
                <w:sz w:val="24"/>
                <w:szCs w:val="24"/>
                <w:lang w:val="it-IT" w:bidi="vi-VN"/>
              </w:rPr>
              <w:t>thông tin trên giấy tờ do Bộ Quốc phòng cấp.</w:t>
            </w:r>
          </w:p>
        </w:tc>
        <w:tc>
          <w:tcPr>
            <w:tcW w:w="1559" w:type="dxa"/>
            <w:shd w:val="clear" w:color="auto" w:fill="auto"/>
          </w:tcPr>
          <w:p w:rsidR="00A7115F" w:rsidRPr="00A7115F" w:rsidRDefault="00A7115F" w:rsidP="0093065F">
            <w:pPr>
              <w:spacing w:before="0"/>
              <w:ind w:firstLine="0"/>
              <w:jc w:val="both"/>
              <w:rPr>
                <w:sz w:val="24"/>
                <w:szCs w:val="24"/>
                <w:lang w:val="en-US"/>
              </w:rPr>
            </w:pPr>
            <w:r w:rsidRPr="00A7115F">
              <w:rPr>
                <w:sz w:val="24"/>
                <w:szCs w:val="24"/>
                <w:lang w:val="en-US"/>
              </w:rPr>
              <w:t>Toàn dân</w:t>
            </w:r>
          </w:p>
        </w:tc>
        <w:tc>
          <w:tcPr>
            <w:tcW w:w="1639" w:type="dxa"/>
            <w:shd w:val="clear" w:color="auto" w:fill="auto"/>
          </w:tcPr>
          <w:p w:rsidR="00A7115F" w:rsidRPr="00A7115F" w:rsidRDefault="00A7115F" w:rsidP="0093065F">
            <w:pPr>
              <w:spacing w:before="0"/>
              <w:ind w:firstLine="0"/>
              <w:jc w:val="center"/>
              <w:rPr>
                <w:sz w:val="24"/>
                <w:szCs w:val="24"/>
              </w:rPr>
            </w:pPr>
            <w:r w:rsidRPr="00A7115F">
              <w:rPr>
                <w:sz w:val="24"/>
                <w:szCs w:val="24"/>
                <w:lang w:val="en-US"/>
              </w:rPr>
              <w:t>Video, clip, bài viết, poster</w:t>
            </w:r>
          </w:p>
        </w:tc>
      </w:tr>
    </w:tbl>
    <w:p w:rsidR="00BA7E4A" w:rsidRDefault="00BA7E4A" w:rsidP="00366E3B">
      <w:pPr>
        <w:ind w:firstLine="0"/>
        <w:rPr>
          <w:b/>
          <w:sz w:val="28"/>
          <w:szCs w:val="28"/>
          <w:lang w:val="en-US"/>
        </w:rPr>
      </w:pPr>
    </w:p>
    <w:p w:rsidR="00366E3B" w:rsidRDefault="006400A4" w:rsidP="006400A4">
      <w:pPr>
        <w:ind w:firstLine="0"/>
        <w:jc w:val="right"/>
        <w:rPr>
          <w:b/>
          <w:sz w:val="28"/>
          <w:szCs w:val="28"/>
          <w:lang w:val="en-US"/>
        </w:rPr>
      </w:pPr>
      <w:r>
        <w:rPr>
          <w:b/>
          <w:sz w:val="28"/>
          <w:szCs w:val="28"/>
          <w:lang w:val="en-US"/>
        </w:rPr>
        <w:t>CỤC CẢNH SÁT QLHC VỀ TTXH</w:t>
      </w:r>
    </w:p>
    <w:sectPr w:rsidR="00366E3B" w:rsidSect="006C5539">
      <w:headerReference w:type="default" r:id="rId7"/>
      <w:headerReference w:type="first" r:id="rId8"/>
      <w:pgSz w:w="16840" w:h="11907" w:orient="landscape" w:code="9"/>
      <w:pgMar w:top="964" w:right="1134"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1C" w:rsidRDefault="00BC371C" w:rsidP="00410B76">
      <w:pPr>
        <w:spacing w:before="0"/>
      </w:pPr>
      <w:r>
        <w:separator/>
      </w:r>
    </w:p>
  </w:endnote>
  <w:endnote w:type="continuationSeparator" w:id="0">
    <w:p w:rsidR="00BC371C" w:rsidRDefault="00BC371C" w:rsidP="00410B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1C" w:rsidRDefault="00BC371C" w:rsidP="00410B76">
      <w:pPr>
        <w:spacing w:before="0"/>
      </w:pPr>
      <w:r>
        <w:separator/>
      </w:r>
    </w:p>
  </w:footnote>
  <w:footnote w:type="continuationSeparator" w:id="0">
    <w:p w:rsidR="00BC371C" w:rsidRDefault="00BC371C" w:rsidP="00410B76">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61" w:rsidRPr="00207F61" w:rsidRDefault="00207F61">
    <w:pPr>
      <w:pStyle w:val="Header"/>
      <w:jc w:val="center"/>
      <w:rPr>
        <w:sz w:val="24"/>
        <w:szCs w:val="24"/>
      </w:rPr>
    </w:pPr>
    <w:r w:rsidRPr="00207F61">
      <w:rPr>
        <w:sz w:val="24"/>
        <w:szCs w:val="24"/>
      </w:rPr>
      <w:fldChar w:fldCharType="begin"/>
    </w:r>
    <w:r w:rsidRPr="00207F61">
      <w:rPr>
        <w:sz w:val="24"/>
        <w:szCs w:val="24"/>
      </w:rPr>
      <w:instrText xml:space="preserve"> PAGE   \* MERGEFORMAT </w:instrText>
    </w:r>
    <w:r w:rsidRPr="00207F61">
      <w:rPr>
        <w:sz w:val="24"/>
        <w:szCs w:val="24"/>
      </w:rPr>
      <w:fldChar w:fldCharType="separate"/>
    </w:r>
    <w:r w:rsidR="00D201B5">
      <w:rPr>
        <w:noProof/>
        <w:sz w:val="24"/>
        <w:szCs w:val="24"/>
      </w:rPr>
      <w:t>2</w:t>
    </w:r>
    <w:r w:rsidRPr="00207F61">
      <w:rPr>
        <w:noProof/>
        <w:sz w:val="24"/>
        <w:szCs w:val="24"/>
      </w:rPr>
      <w:fldChar w:fldCharType="end"/>
    </w:r>
  </w:p>
  <w:p w:rsidR="00207F61" w:rsidRDefault="00207F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04" w:rsidRPr="00091904" w:rsidRDefault="00091904">
    <w:pPr>
      <w:pStyle w:val="Header"/>
      <w:jc w:val="center"/>
      <w:rPr>
        <w:sz w:val="24"/>
        <w:szCs w:val="24"/>
      </w:rPr>
    </w:pPr>
    <w:r w:rsidRPr="00091904">
      <w:rPr>
        <w:sz w:val="24"/>
        <w:szCs w:val="24"/>
      </w:rPr>
      <w:fldChar w:fldCharType="begin"/>
    </w:r>
    <w:r w:rsidRPr="00091904">
      <w:rPr>
        <w:sz w:val="24"/>
        <w:szCs w:val="24"/>
      </w:rPr>
      <w:instrText xml:space="preserve"> PAGE   \* MERGEFORMAT </w:instrText>
    </w:r>
    <w:r w:rsidRPr="00091904">
      <w:rPr>
        <w:sz w:val="24"/>
        <w:szCs w:val="24"/>
      </w:rPr>
      <w:fldChar w:fldCharType="separate"/>
    </w:r>
    <w:r w:rsidR="00D201B5">
      <w:rPr>
        <w:noProof/>
        <w:sz w:val="24"/>
        <w:szCs w:val="24"/>
      </w:rPr>
      <w:t>1</w:t>
    </w:r>
    <w:r w:rsidRPr="00091904">
      <w:rPr>
        <w:noProof/>
        <w:sz w:val="24"/>
        <w:szCs w:val="24"/>
      </w:rPr>
      <w:fldChar w:fldCharType="end"/>
    </w:r>
  </w:p>
  <w:p w:rsidR="00091904" w:rsidRDefault="000919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375E4"/>
    <w:multiLevelType w:val="hybridMultilevel"/>
    <w:tmpl w:val="983A4E3C"/>
    <w:lvl w:ilvl="0" w:tplc="69765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7593F"/>
    <w:multiLevelType w:val="hybridMultilevel"/>
    <w:tmpl w:val="48B84C02"/>
    <w:lvl w:ilvl="0" w:tplc="F52A1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98"/>
    <w:rsid w:val="000038A2"/>
    <w:rsid w:val="000131D7"/>
    <w:rsid w:val="00015C93"/>
    <w:rsid w:val="00017AA8"/>
    <w:rsid w:val="00023219"/>
    <w:rsid w:val="00030AC2"/>
    <w:rsid w:val="00031704"/>
    <w:rsid w:val="00040157"/>
    <w:rsid w:val="00042B90"/>
    <w:rsid w:val="00046901"/>
    <w:rsid w:val="00050677"/>
    <w:rsid w:val="000506F4"/>
    <w:rsid w:val="0005207A"/>
    <w:rsid w:val="00067113"/>
    <w:rsid w:val="000707EE"/>
    <w:rsid w:val="00073A6B"/>
    <w:rsid w:val="00075EAA"/>
    <w:rsid w:val="00085998"/>
    <w:rsid w:val="00091904"/>
    <w:rsid w:val="00097E13"/>
    <w:rsid w:val="000B2B5B"/>
    <w:rsid w:val="000C3B49"/>
    <w:rsid w:val="000C4FA6"/>
    <w:rsid w:val="000D1DBC"/>
    <w:rsid w:val="000D1FD0"/>
    <w:rsid w:val="000E2E94"/>
    <w:rsid w:val="000E4B13"/>
    <w:rsid w:val="000F6AC6"/>
    <w:rsid w:val="000F714D"/>
    <w:rsid w:val="000F7F79"/>
    <w:rsid w:val="00103265"/>
    <w:rsid w:val="00106FE4"/>
    <w:rsid w:val="001165DA"/>
    <w:rsid w:val="00117DC3"/>
    <w:rsid w:val="0012699C"/>
    <w:rsid w:val="0012711C"/>
    <w:rsid w:val="0012795F"/>
    <w:rsid w:val="00132563"/>
    <w:rsid w:val="00132EEB"/>
    <w:rsid w:val="00133506"/>
    <w:rsid w:val="00134B95"/>
    <w:rsid w:val="001403D2"/>
    <w:rsid w:val="001446EF"/>
    <w:rsid w:val="00146A28"/>
    <w:rsid w:val="0015023B"/>
    <w:rsid w:val="001567A3"/>
    <w:rsid w:val="00160907"/>
    <w:rsid w:val="00160B57"/>
    <w:rsid w:val="00164B01"/>
    <w:rsid w:val="00174FDE"/>
    <w:rsid w:val="0017689A"/>
    <w:rsid w:val="001778AA"/>
    <w:rsid w:val="00177CAC"/>
    <w:rsid w:val="001811D3"/>
    <w:rsid w:val="00183B54"/>
    <w:rsid w:val="00185687"/>
    <w:rsid w:val="001A54E2"/>
    <w:rsid w:val="001A5B05"/>
    <w:rsid w:val="001A5F4F"/>
    <w:rsid w:val="001C25DC"/>
    <w:rsid w:val="001C4D2E"/>
    <w:rsid w:val="001C564A"/>
    <w:rsid w:val="001D0B4A"/>
    <w:rsid w:val="001D18B8"/>
    <w:rsid w:val="001D21CB"/>
    <w:rsid w:val="001E1B49"/>
    <w:rsid w:val="001E7661"/>
    <w:rsid w:val="001F1422"/>
    <w:rsid w:val="001F31F4"/>
    <w:rsid w:val="001F36A4"/>
    <w:rsid w:val="001F5D8F"/>
    <w:rsid w:val="001F6846"/>
    <w:rsid w:val="00203B2D"/>
    <w:rsid w:val="00207F61"/>
    <w:rsid w:val="0021028E"/>
    <w:rsid w:val="002150CE"/>
    <w:rsid w:val="00217727"/>
    <w:rsid w:val="00224AD9"/>
    <w:rsid w:val="00224EB1"/>
    <w:rsid w:val="002256EA"/>
    <w:rsid w:val="00226D40"/>
    <w:rsid w:val="002276F4"/>
    <w:rsid w:val="002316E5"/>
    <w:rsid w:val="002406E9"/>
    <w:rsid w:val="00243F78"/>
    <w:rsid w:val="00245326"/>
    <w:rsid w:val="00245C56"/>
    <w:rsid w:val="00257126"/>
    <w:rsid w:val="00261D60"/>
    <w:rsid w:val="0026404E"/>
    <w:rsid w:val="00265646"/>
    <w:rsid w:val="00276DB0"/>
    <w:rsid w:val="00287B2B"/>
    <w:rsid w:val="0029258A"/>
    <w:rsid w:val="002A2764"/>
    <w:rsid w:val="002A33DA"/>
    <w:rsid w:val="002B712E"/>
    <w:rsid w:val="002C614F"/>
    <w:rsid w:val="002D3373"/>
    <w:rsid w:val="002D37D5"/>
    <w:rsid w:val="002E3324"/>
    <w:rsid w:val="002E55F3"/>
    <w:rsid w:val="002E7031"/>
    <w:rsid w:val="002F3A18"/>
    <w:rsid w:val="002F3D86"/>
    <w:rsid w:val="002F72D9"/>
    <w:rsid w:val="002F7B6A"/>
    <w:rsid w:val="003000D3"/>
    <w:rsid w:val="00302974"/>
    <w:rsid w:val="003035DC"/>
    <w:rsid w:val="00303828"/>
    <w:rsid w:val="00303BC1"/>
    <w:rsid w:val="003063E1"/>
    <w:rsid w:val="0030768A"/>
    <w:rsid w:val="00310568"/>
    <w:rsid w:val="0031371B"/>
    <w:rsid w:val="00317249"/>
    <w:rsid w:val="00320450"/>
    <w:rsid w:val="003333E5"/>
    <w:rsid w:val="00333838"/>
    <w:rsid w:val="00335966"/>
    <w:rsid w:val="00342536"/>
    <w:rsid w:val="0034323E"/>
    <w:rsid w:val="0034350C"/>
    <w:rsid w:val="00345FAA"/>
    <w:rsid w:val="0035025F"/>
    <w:rsid w:val="0035118A"/>
    <w:rsid w:val="00352B8F"/>
    <w:rsid w:val="00357240"/>
    <w:rsid w:val="00357745"/>
    <w:rsid w:val="00360993"/>
    <w:rsid w:val="00360AD8"/>
    <w:rsid w:val="0036308B"/>
    <w:rsid w:val="00365A50"/>
    <w:rsid w:val="00366E3B"/>
    <w:rsid w:val="003677AD"/>
    <w:rsid w:val="00367ECE"/>
    <w:rsid w:val="00372CC6"/>
    <w:rsid w:val="00373164"/>
    <w:rsid w:val="003744A6"/>
    <w:rsid w:val="00374C44"/>
    <w:rsid w:val="00377772"/>
    <w:rsid w:val="0038005F"/>
    <w:rsid w:val="003816D1"/>
    <w:rsid w:val="00390813"/>
    <w:rsid w:val="003922AC"/>
    <w:rsid w:val="00392F1D"/>
    <w:rsid w:val="0039351F"/>
    <w:rsid w:val="00394C7C"/>
    <w:rsid w:val="0039714E"/>
    <w:rsid w:val="003A3C89"/>
    <w:rsid w:val="003A6F48"/>
    <w:rsid w:val="003B1DCA"/>
    <w:rsid w:val="003B6C6D"/>
    <w:rsid w:val="003C0263"/>
    <w:rsid w:val="003C2F11"/>
    <w:rsid w:val="003C4229"/>
    <w:rsid w:val="003C7CD8"/>
    <w:rsid w:val="003D1B56"/>
    <w:rsid w:val="003D6C45"/>
    <w:rsid w:val="003D7505"/>
    <w:rsid w:val="003E135D"/>
    <w:rsid w:val="003E7D6B"/>
    <w:rsid w:val="003F0F87"/>
    <w:rsid w:val="003F5CAB"/>
    <w:rsid w:val="00400DBA"/>
    <w:rsid w:val="004011D8"/>
    <w:rsid w:val="004020D8"/>
    <w:rsid w:val="004052B9"/>
    <w:rsid w:val="004064D8"/>
    <w:rsid w:val="00406A59"/>
    <w:rsid w:val="00410B76"/>
    <w:rsid w:val="0041289C"/>
    <w:rsid w:val="00413CDD"/>
    <w:rsid w:val="004143D7"/>
    <w:rsid w:val="00415DA1"/>
    <w:rsid w:val="00417C40"/>
    <w:rsid w:val="00420507"/>
    <w:rsid w:val="004254E3"/>
    <w:rsid w:val="004309BB"/>
    <w:rsid w:val="00433954"/>
    <w:rsid w:val="00436430"/>
    <w:rsid w:val="00441DBB"/>
    <w:rsid w:val="004520CF"/>
    <w:rsid w:val="00455753"/>
    <w:rsid w:val="004569A8"/>
    <w:rsid w:val="00461624"/>
    <w:rsid w:val="00462807"/>
    <w:rsid w:val="00463B01"/>
    <w:rsid w:val="00473C49"/>
    <w:rsid w:val="0048321B"/>
    <w:rsid w:val="004849AA"/>
    <w:rsid w:val="004862A3"/>
    <w:rsid w:val="00490E0D"/>
    <w:rsid w:val="00490F2B"/>
    <w:rsid w:val="0049163C"/>
    <w:rsid w:val="00493388"/>
    <w:rsid w:val="00493462"/>
    <w:rsid w:val="00496123"/>
    <w:rsid w:val="00496757"/>
    <w:rsid w:val="004A49CA"/>
    <w:rsid w:val="004A559B"/>
    <w:rsid w:val="004A642B"/>
    <w:rsid w:val="004B0103"/>
    <w:rsid w:val="004B56D1"/>
    <w:rsid w:val="004B61D4"/>
    <w:rsid w:val="004C120D"/>
    <w:rsid w:val="004C2A51"/>
    <w:rsid w:val="004C4C6A"/>
    <w:rsid w:val="004C7586"/>
    <w:rsid w:val="004D112F"/>
    <w:rsid w:val="004D58FC"/>
    <w:rsid w:val="004E442B"/>
    <w:rsid w:val="004E56C0"/>
    <w:rsid w:val="004E658A"/>
    <w:rsid w:val="004F0772"/>
    <w:rsid w:val="00520BD3"/>
    <w:rsid w:val="00533725"/>
    <w:rsid w:val="00540D26"/>
    <w:rsid w:val="0054205A"/>
    <w:rsid w:val="0055203F"/>
    <w:rsid w:val="0055482B"/>
    <w:rsid w:val="005549DB"/>
    <w:rsid w:val="00556514"/>
    <w:rsid w:val="0056181B"/>
    <w:rsid w:val="00565A92"/>
    <w:rsid w:val="005703F0"/>
    <w:rsid w:val="00577312"/>
    <w:rsid w:val="00577727"/>
    <w:rsid w:val="00587367"/>
    <w:rsid w:val="00593EE3"/>
    <w:rsid w:val="005A1175"/>
    <w:rsid w:val="005A5EF4"/>
    <w:rsid w:val="005A73E5"/>
    <w:rsid w:val="005B200D"/>
    <w:rsid w:val="005B2C8D"/>
    <w:rsid w:val="005B6A24"/>
    <w:rsid w:val="005C356C"/>
    <w:rsid w:val="005D7399"/>
    <w:rsid w:val="005E24AC"/>
    <w:rsid w:val="005E764E"/>
    <w:rsid w:val="005F28BA"/>
    <w:rsid w:val="00600D81"/>
    <w:rsid w:val="00603882"/>
    <w:rsid w:val="00607BDD"/>
    <w:rsid w:val="00612014"/>
    <w:rsid w:val="00612530"/>
    <w:rsid w:val="00613069"/>
    <w:rsid w:val="00613C08"/>
    <w:rsid w:val="00615CE7"/>
    <w:rsid w:val="0062212D"/>
    <w:rsid w:val="00631F43"/>
    <w:rsid w:val="00635EFD"/>
    <w:rsid w:val="006400A4"/>
    <w:rsid w:val="0064214F"/>
    <w:rsid w:val="00643CFE"/>
    <w:rsid w:val="0064584C"/>
    <w:rsid w:val="0065093A"/>
    <w:rsid w:val="0065447E"/>
    <w:rsid w:val="0066483B"/>
    <w:rsid w:val="006768D0"/>
    <w:rsid w:val="00676C82"/>
    <w:rsid w:val="00677127"/>
    <w:rsid w:val="0068190B"/>
    <w:rsid w:val="00687C2D"/>
    <w:rsid w:val="00691B3D"/>
    <w:rsid w:val="006953C3"/>
    <w:rsid w:val="006B0A97"/>
    <w:rsid w:val="006B2677"/>
    <w:rsid w:val="006B4F25"/>
    <w:rsid w:val="006B53AB"/>
    <w:rsid w:val="006C4775"/>
    <w:rsid w:val="006C50F3"/>
    <w:rsid w:val="006C5539"/>
    <w:rsid w:val="006D4A73"/>
    <w:rsid w:val="006E4218"/>
    <w:rsid w:val="006E5B87"/>
    <w:rsid w:val="006E766C"/>
    <w:rsid w:val="006F0355"/>
    <w:rsid w:val="006F0D04"/>
    <w:rsid w:val="006F6ED9"/>
    <w:rsid w:val="00700BA2"/>
    <w:rsid w:val="00702A6A"/>
    <w:rsid w:val="00702DC9"/>
    <w:rsid w:val="007109D0"/>
    <w:rsid w:val="0071116F"/>
    <w:rsid w:val="00711869"/>
    <w:rsid w:val="00713678"/>
    <w:rsid w:val="00722AC9"/>
    <w:rsid w:val="00730B2A"/>
    <w:rsid w:val="00733BA7"/>
    <w:rsid w:val="00735A32"/>
    <w:rsid w:val="00741080"/>
    <w:rsid w:val="0074168D"/>
    <w:rsid w:val="00742FBC"/>
    <w:rsid w:val="00745AC2"/>
    <w:rsid w:val="007526D6"/>
    <w:rsid w:val="00763077"/>
    <w:rsid w:val="00772E9F"/>
    <w:rsid w:val="00772FB0"/>
    <w:rsid w:val="00781517"/>
    <w:rsid w:val="00793D91"/>
    <w:rsid w:val="0079630E"/>
    <w:rsid w:val="007A6E01"/>
    <w:rsid w:val="007B2BF1"/>
    <w:rsid w:val="007C1008"/>
    <w:rsid w:val="007C175C"/>
    <w:rsid w:val="007C2CCA"/>
    <w:rsid w:val="007C53A6"/>
    <w:rsid w:val="007C55E7"/>
    <w:rsid w:val="007D27F1"/>
    <w:rsid w:val="007D46CE"/>
    <w:rsid w:val="007E74FF"/>
    <w:rsid w:val="007F0754"/>
    <w:rsid w:val="00813E1B"/>
    <w:rsid w:val="00814908"/>
    <w:rsid w:val="00815312"/>
    <w:rsid w:val="008154A0"/>
    <w:rsid w:val="0082667D"/>
    <w:rsid w:val="00827C17"/>
    <w:rsid w:val="00843ACF"/>
    <w:rsid w:val="00843BBC"/>
    <w:rsid w:val="00846FFA"/>
    <w:rsid w:val="00853EC6"/>
    <w:rsid w:val="00856DBD"/>
    <w:rsid w:val="00860F11"/>
    <w:rsid w:val="00861002"/>
    <w:rsid w:val="008627B5"/>
    <w:rsid w:val="008660D5"/>
    <w:rsid w:val="008714F0"/>
    <w:rsid w:val="008729F9"/>
    <w:rsid w:val="00877EFF"/>
    <w:rsid w:val="0088290A"/>
    <w:rsid w:val="00887E84"/>
    <w:rsid w:val="00897F80"/>
    <w:rsid w:val="008A29C7"/>
    <w:rsid w:val="008A65EA"/>
    <w:rsid w:val="008B32EB"/>
    <w:rsid w:val="008B4728"/>
    <w:rsid w:val="008B5660"/>
    <w:rsid w:val="008B618D"/>
    <w:rsid w:val="008C1AE4"/>
    <w:rsid w:val="008C211A"/>
    <w:rsid w:val="008D02D1"/>
    <w:rsid w:val="008D1570"/>
    <w:rsid w:val="008D307A"/>
    <w:rsid w:val="008E1981"/>
    <w:rsid w:val="008E576B"/>
    <w:rsid w:val="008E59CD"/>
    <w:rsid w:val="008F7A70"/>
    <w:rsid w:val="00900D4E"/>
    <w:rsid w:val="00904A75"/>
    <w:rsid w:val="00906129"/>
    <w:rsid w:val="009063E6"/>
    <w:rsid w:val="00911C5E"/>
    <w:rsid w:val="00912FD3"/>
    <w:rsid w:val="009132FB"/>
    <w:rsid w:val="00915263"/>
    <w:rsid w:val="009215DA"/>
    <w:rsid w:val="00924545"/>
    <w:rsid w:val="00927451"/>
    <w:rsid w:val="0093065F"/>
    <w:rsid w:val="0093114D"/>
    <w:rsid w:val="00931678"/>
    <w:rsid w:val="0093350B"/>
    <w:rsid w:val="00934A08"/>
    <w:rsid w:val="0093749E"/>
    <w:rsid w:val="009455DE"/>
    <w:rsid w:val="00953223"/>
    <w:rsid w:val="0096399C"/>
    <w:rsid w:val="00967D12"/>
    <w:rsid w:val="009708FF"/>
    <w:rsid w:val="009747DD"/>
    <w:rsid w:val="00975934"/>
    <w:rsid w:val="00980560"/>
    <w:rsid w:val="00984F84"/>
    <w:rsid w:val="00990603"/>
    <w:rsid w:val="00992114"/>
    <w:rsid w:val="00992AA1"/>
    <w:rsid w:val="009A0266"/>
    <w:rsid w:val="009A1201"/>
    <w:rsid w:val="009A2B0D"/>
    <w:rsid w:val="009B03CB"/>
    <w:rsid w:val="009B3CA0"/>
    <w:rsid w:val="009B5198"/>
    <w:rsid w:val="009B641A"/>
    <w:rsid w:val="009B7318"/>
    <w:rsid w:val="009C0246"/>
    <w:rsid w:val="009C1899"/>
    <w:rsid w:val="009C3A6B"/>
    <w:rsid w:val="009C5D7F"/>
    <w:rsid w:val="009C6DDF"/>
    <w:rsid w:val="009D575E"/>
    <w:rsid w:val="009E03E4"/>
    <w:rsid w:val="009E2D8B"/>
    <w:rsid w:val="009E6DB3"/>
    <w:rsid w:val="009E7C1B"/>
    <w:rsid w:val="009F23A9"/>
    <w:rsid w:val="00A059BD"/>
    <w:rsid w:val="00A07C58"/>
    <w:rsid w:val="00A127FD"/>
    <w:rsid w:val="00A150F5"/>
    <w:rsid w:val="00A1773D"/>
    <w:rsid w:val="00A27B21"/>
    <w:rsid w:val="00A27C89"/>
    <w:rsid w:val="00A30A7C"/>
    <w:rsid w:val="00A33266"/>
    <w:rsid w:val="00A3713A"/>
    <w:rsid w:val="00A408E2"/>
    <w:rsid w:val="00A44FCB"/>
    <w:rsid w:val="00A4577E"/>
    <w:rsid w:val="00A47E36"/>
    <w:rsid w:val="00A502E1"/>
    <w:rsid w:val="00A50408"/>
    <w:rsid w:val="00A51C8A"/>
    <w:rsid w:val="00A537A2"/>
    <w:rsid w:val="00A60236"/>
    <w:rsid w:val="00A67589"/>
    <w:rsid w:val="00A7115F"/>
    <w:rsid w:val="00A748E6"/>
    <w:rsid w:val="00A83D54"/>
    <w:rsid w:val="00A83FE7"/>
    <w:rsid w:val="00A96B2A"/>
    <w:rsid w:val="00AA0CED"/>
    <w:rsid w:val="00AA51FE"/>
    <w:rsid w:val="00AA625F"/>
    <w:rsid w:val="00AB0485"/>
    <w:rsid w:val="00AB308A"/>
    <w:rsid w:val="00AC2088"/>
    <w:rsid w:val="00AD4CAC"/>
    <w:rsid w:val="00AD7CF3"/>
    <w:rsid w:val="00AE293F"/>
    <w:rsid w:val="00AE7817"/>
    <w:rsid w:val="00AF417D"/>
    <w:rsid w:val="00AF7403"/>
    <w:rsid w:val="00B03AB0"/>
    <w:rsid w:val="00B10C5F"/>
    <w:rsid w:val="00B16D43"/>
    <w:rsid w:val="00B20730"/>
    <w:rsid w:val="00B226E3"/>
    <w:rsid w:val="00B32B73"/>
    <w:rsid w:val="00B37672"/>
    <w:rsid w:val="00B50C4A"/>
    <w:rsid w:val="00B51043"/>
    <w:rsid w:val="00B51FBF"/>
    <w:rsid w:val="00B54653"/>
    <w:rsid w:val="00B57847"/>
    <w:rsid w:val="00B57B81"/>
    <w:rsid w:val="00B57DA1"/>
    <w:rsid w:val="00B61063"/>
    <w:rsid w:val="00B638F8"/>
    <w:rsid w:val="00B63933"/>
    <w:rsid w:val="00B72FEE"/>
    <w:rsid w:val="00B75972"/>
    <w:rsid w:val="00B824C2"/>
    <w:rsid w:val="00B84A8B"/>
    <w:rsid w:val="00B85090"/>
    <w:rsid w:val="00B86E89"/>
    <w:rsid w:val="00B93B04"/>
    <w:rsid w:val="00B97B6C"/>
    <w:rsid w:val="00BA1085"/>
    <w:rsid w:val="00BA3649"/>
    <w:rsid w:val="00BA4187"/>
    <w:rsid w:val="00BA7E4A"/>
    <w:rsid w:val="00BB0636"/>
    <w:rsid w:val="00BC0AB0"/>
    <w:rsid w:val="00BC371C"/>
    <w:rsid w:val="00BC3B72"/>
    <w:rsid w:val="00BC4906"/>
    <w:rsid w:val="00BC5995"/>
    <w:rsid w:val="00BD1679"/>
    <w:rsid w:val="00BD2004"/>
    <w:rsid w:val="00BD2657"/>
    <w:rsid w:val="00BD472C"/>
    <w:rsid w:val="00BD666A"/>
    <w:rsid w:val="00BE3E4E"/>
    <w:rsid w:val="00BF03FB"/>
    <w:rsid w:val="00BF6405"/>
    <w:rsid w:val="00C055EE"/>
    <w:rsid w:val="00C05823"/>
    <w:rsid w:val="00C05B55"/>
    <w:rsid w:val="00C12748"/>
    <w:rsid w:val="00C13BCD"/>
    <w:rsid w:val="00C2239F"/>
    <w:rsid w:val="00C2326F"/>
    <w:rsid w:val="00C23947"/>
    <w:rsid w:val="00C31286"/>
    <w:rsid w:val="00C34141"/>
    <w:rsid w:val="00C35214"/>
    <w:rsid w:val="00C40F05"/>
    <w:rsid w:val="00C4498E"/>
    <w:rsid w:val="00C47B59"/>
    <w:rsid w:val="00C518E3"/>
    <w:rsid w:val="00C56D11"/>
    <w:rsid w:val="00C57230"/>
    <w:rsid w:val="00C7041A"/>
    <w:rsid w:val="00C723CB"/>
    <w:rsid w:val="00C83D54"/>
    <w:rsid w:val="00C947AE"/>
    <w:rsid w:val="00CA7957"/>
    <w:rsid w:val="00CB1458"/>
    <w:rsid w:val="00CB28F6"/>
    <w:rsid w:val="00CB4692"/>
    <w:rsid w:val="00CB549A"/>
    <w:rsid w:val="00CC11CE"/>
    <w:rsid w:val="00CC6FC6"/>
    <w:rsid w:val="00CC7798"/>
    <w:rsid w:val="00CD0D06"/>
    <w:rsid w:val="00CD6498"/>
    <w:rsid w:val="00CD660C"/>
    <w:rsid w:val="00CD72BA"/>
    <w:rsid w:val="00CE1D81"/>
    <w:rsid w:val="00CE7BB6"/>
    <w:rsid w:val="00CE7BE2"/>
    <w:rsid w:val="00CF0EDF"/>
    <w:rsid w:val="00CF3BDB"/>
    <w:rsid w:val="00D067F3"/>
    <w:rsid w:val="00D12C19"/>
    <w:rsid w:val="00D14AEA"/>
    <w:rsid w:val="00D201B5"/>
    <w:rsid w:val="00D265D7"/>
    <w:rsid w:val="00D271A4"/>
    <w:rsid w:val="00D30FDD"/>
    <w:rsid w:val="00D3210F"/>
    <w:rsid w:val="00D34EBC"/>
    <w:rsid w:val="00D474FC"/>
    <w:rsid w:val="00D478B6"/>
    <w:rsid w:val="00D50980"/>
    <w:rsid w:val="00D51263"/>
    <w:rsid w:val="00D531F7"/>
    <w:rsid w:val="00D65590"/>
    <w:rsid w:val="00D6725A"/>
    <w:rsid w:val="00D679E8"/>
    <w:rsid w:val="00D75933"/>
    <w:rsid w:val="00D83647"/>
    <w:rsid w:val="00D920AC"/>
    <w:rsid w:val="00D951E2"/>
    <w:rsid w:val="00DA6F02"/>
    <w:rsid w:val="00DC1B2D"/>
    <w:rsid w:val="00DF0A62"/>
    <w:rsid w:val="00E05989"/>
    <w:rsid w:val="00E07BBE"/>
    <w:rsid w:val="00E07E79"/>
    <w:rsid w:val="00E11A4A"/>
    <w:rsid w:val="00E121B0"/>
    <w:rsid w:val="00E20BAD"/>
    <w:rsid w:val="00E212C1"/>
    <w:rsid w:val="00E22540"/>
    <w:rsid w:val="00E262B3"/>
    <w:rsid w:val="00E36B2D"/>
    <w:rsid w:val="00E36E5B"/>
    <w:rsid w:val="00E426E4"/>
    <w:rsid w:val="00E4493B"/>
    <w:rsid w:val="00E47610"/>
    <w:rsid w:val="00E5187F"/>
    <w:rsid w:val="00E63AC6"/>
    <w:rsid w:val="00E71B08"/>
    <w:rsid w:val="00E73547"/>
    <w:rsid w:val="00E758A6"/>
    <w:rsid w:val="00E86112"/>
    <w:rsid w:val="00E930CE"/>
    <w:rsid w:val="00EA3EDA"/>
    <w:rsid w:val="00EB118D"/>
    <w:rsid w:val="00EB2818"/>
    <w:rsid w:val="00EB309D"/>
    <w:rsid w:val="00EB3201"/>
    <w:rsid w:val="00EC4A9E"/>
    <w:rsid w:val="00ED34CC"/>
    <w:rsid w:val="00ED4413"/>
    <w:rsid w:val="00ED50D9"/>
    <w:rsid w:val="00EE5689"/>
    <w:rsid w:val="00EE5900"/>
    <w:rsid w:val="00EE6942"/>
    <w:rsid w:val="00EF097D"/>
    <w:rsid w:val="00EF68AE"/>
    <w:rsid w:val="00EF746E"/>
    <w:rsid w:val="00F01A68"/>
    <w:rsid w:val="00F03221"/>
    <w:rsid w:val="00F07995"/>
    <w:rsid w:val="00F10347"/>
    <w:rsid w:val="00F24383"/>
    <w:rsid w:val="00F24D4C"/>
    <w:rsid w:val="00F2667B"/>
    <w:rsid w:val="00F27F6A"/>
    <w:rsid w:val="00F3159A"/>
    <w:rsid w:val="00F31C5A"/>
    <w:rsid w:val="00F32823"/>
    <w:rsid w:val="00F35241"/>
    <w:rsid w:val="00F35CF7"/>
    <w:rsid w:val="00F4066B"/>
    <w:rsid w:val="00F44F2A"/>
    <w:rsid w:val="00F4635E"/>
    <w:rsid w:val="00F465FE"/>
    <w:rsid w:val="00F5175F"/>
    <w:rsid w:val="00F567E3"/>
    <w:rsid w:val="00F614FA"/>
    <w:rsid w:val="00F6305C"/>
    <w:rsid w:val="00F70448"/>
    <w:rsid w:val="00F71338"/>
    <w:rsid w:val="00F72A6D"/>
    <w:rsid w:val="00F74451"/>
    <w:rsid w:val="00F75307"/>
    <w:rsid w:val="00F83C17"/>
    <w:rsid w:val="00F86EAD"/>
    <w:rsid w:val="00F87FD5"/>
    <w:rsid w:val="00F905AD"/>
    <w:rsid w:val="00FA469F"/>
    <w:rsid w:val="00FB29CA"/>
    <w:rsid w:val="00FB7915"/>
    <w:rsid w:val="00FC1E7C"/>
    <w:rsid w:val="00FC3C92"/>
    <w:rsid w:val="00FC7BF3"/>
    <w:rsid w:val="00FD66C5"/>
    <w:rsid w:val="00FD6B82"/>
    <w:rsid w:val="00FF044B"/>
    <w:rsid w:val="00FF0A80"/>
    <w:rsid w:val="00FF432F"/>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5F3604-9E01-476D-88BC-5218BBAA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80"/>
      <w:ind w:firstLine="720"/>
    </w:pPr>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998"/>
    <w:pPr>
      <w:spacing w:before="100" w:beforeAutospacing="1" w:after="100" w:afterAutospacing="1"/>
    </w:pPr>
    <w:rPr>
      <w:sz w:val="24"/>
      <w:szCs w:val="24"/>
    </w:rPr>
  </w:style>
  <w:style w:type="character" w:styleId="Hyperlink">
    <w:name w:val="Hyperlink"/>
    <w:uiPriority w:val="99"/>
    <w:semiHidden/>
    <w:unhideWhenUsed/>
    <w:rsid w:val="00085998"/>
    <w:rPr>
      <w:color w:val="0000FF"/>
      <w:u w:val="single"/>
    </w:rPr>
  </w:style>
  <w:style w:type="paragraph" w:styleId="BalloonText">
    <w:name w:val="Balloon Text"/>
    <w:basedOn w:val="Normal"/>
    <w:link w:val="BalloonTextChar"/>
    <w:uiPriority w:val="99"/>
    <w:semiHidden/>
    <w:unhideWhenUsed/>
    <w:rsid w:val="00CD6498"/>
    <w:pPr>
      <w:spacing w:before="0"/>
    </w:pPr>
    <w:rPr>
      <w:rFonts w:ascii="Tahoma" w:hAnsi="Tahoma" w:cs="Tahoma"/>
      <w:sz w:val="16"/>
      <w:szCs w:val="16"/>
    </w:rPr>
  </w:style>
  <w:style w:type="character" w:customStyle="1" w:styleId="BalloonTextChar">
    <w:name w:val="Balloon Text Char"/>
    <w:link w:val="BalloonText"/>
    <w:uiPriority w:val="99"/>
    <w:semiHidden/>
    <w:rsid w:val="00CD6498"/>
    <w:rPr>
      <w:rFonts w:ascii="Tahoma" w:hAnsi="Tahoma" w:cs="Tahoma"/>
      <w:sz w:val="16"/>
      <w:szCs w:val="16"/>
      <w:lang w:val="vi-VN" w:eastAsia="vi-VN"/>
    </w:rPr>
  </w:style>
  <w:style w:type="paragraph" w:styleId="Header">
    <w:name w:val="header"/>
    <w:basedOn w:val="Normal"/>
    <w:link w:val="HeaderChar"/>
    <w:uiPriority w:val="99"/>
    <w:unhideWhenUsed/>
    <w:rsid w:val="00410B76"/>
    <w:pPr>
      <w:tabs>
        <w:tab w:val="center" w:pos="4680"/>
        <w:tab w:val="right" w:pos="9360"/>
      </w:tabs>
    </w:pPr>
  </w:style>
  <w:style w:type="character" w:customStyle="1" w:styleId="HeaderChar">
    <w:name w:val="Header Char"/>
    <w:link w:val="Header"/>
    <w:uiPriority w:val="99"/>
    <w:rsid w:val="00410B76"/>
    <w:rPr>
      <w:lang w:val="vi-VN" w:eastAsia="vi-VN"/>
    </w:rPr>
  </w:style>
  <w:style w:type="paragraph" w:styleId="Footer">
    <w:name w:val="footer"/>
    <w:basedOn w:val="Normal"/>
    <w:link w:val="FooterChar"/>
    <w:uiPriority w:val="99"/>
    <w:unhideWhenUsed/>
    <w:rsid w:val="00410B76"/>
    <w:pPr>
      <w:tabs>
        <w:tab w:val="center" w:pos="4680"/>
        <w:tab w:val="right" w:pos="9360"/>
      </w:tabs>
    </w:pPr>
  </w:style>
  <w:style w:type="character" w:customStyle="1" w:styleId="FooterChar">
    <w:name w:val="Footer Char"/>
    <w:link w:val="Footer"/>
    <w:uiPriority w:val="99"/>
    <w:rsid w:val="00410B76"/>
    <w:rPr>
      <w:lang w:val="vi-VN" w:eastAsia="vi-VN"/>
    </w:rPr>
  </w:style>
  <w:style w:type="table" w:styleId="TableGrid">
    <w:name w:val="Table Grid"/>
    <w:basedOn w:val="TableNormal"/>
    <w:uiPriority w:val="59"/>
    <w:rsid w:val="0084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569A8"/>
    <w:pPr>
      <w:spacing w:before="0" w:line="288" w:lineRule="auto"/>
      <w:ind w:firstLine="0"/>
      <w:jc w:val="center"/>
    </w:pPr>
    <w:rPr>
      <w:rFonts w:eastAsia="Batang"/>
      <w:lang w:val="en-US" w:eastAsia="ar-SA"/>
    </w:rPr>
  </w:style>
  <w:style w:type="character" w:customStyle="1" w:styleId="FootnoteTextChar">
    <w:name w:val="Footnote Text Char"/>
    <w:link w:val="FootnoteText"/>
    <w:semiHidden/>
    <w:rsid w:val="004569A8"/>
    <w:rPr>
      <w:rFonts w:eastAsia="Batang"/>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5981">
      <w:bodyDiv w:val="1"/>
      <w:marLeft w:val="0"/>
      <w:marRight w:val="0"/>
      <w:marTop w:val="0"/>
      <w:marBottom w:val="0"/>
      <w:divBdr>
        <w:top w:val="none" w:sz="0" w:space="0" w:color="auto"/>
        <w:left w:val="none" w:sz="0" w:space="0" w:color="auto"/>
        <w:bottom w:val="none" w:sz="0" w:space="0" w:color="auto"/>
        <w:right w:val="none" w:sz="0" w:space="0" w:color="auto"/>
      </w:divBdr>
      <w:divsChild>
        <w:div w:id="23986390">
          <w:marLeft w:val="0"/>
          <w:marRight w:val="0"/>
          <w:marTop w:val="0"/>
          <w:marBottom w:val="0"/>
          <w:divBdr>
            <w:top w:val="none" w:sz="0" w:space="0" w:color="auto"/>
            <w:left w:val="none" w:sz="0" w:space="0" w:color="auto"/>
            <w:bottom w:val="none" w:sz="0" w:space="0" w:color="auto"/>
            <w:right w:val="none" w:sz="0" w:space="0" w:color="auto"/>
          </w:divBdr>
        </w:div>
        <w:div w:id="28115623">
          <w:marLeft w:val="0"/>
          <w:marRight w:val="0"/>
          <w:marTop w:val="0"/>
          <w:marBottom w:val="0"/>
          <w:divBdr>
            <w:top w:val="none" w:sz="0" w:space="0" w:color="auto"/>
            <w:left w:val="none" w:sz="0" w:space="0" w:color="auto"/>
            <w:bottom w:val="none" w:sz="0" w:space="0" w:color="auto"/>
            <w:right w:val="none" w:sz="0" w:space="0" w:color="auto"/>
          </w:divBdr>
        </w:div>
        <w:div w:id="52194382">
          <w:marLeft w:val="0"/>
          <w:marRight w:val="0"/>
          <w:marTop w:val="0"/>
          <w:marBottom w:val="0"/>
          <w:divBdr>
            <w:top w:val="none" w:sz="0" w:space="0" w:color="auto"/>
            <w:left w:val="none" w:sz="0" w:space="0" w:color="auto"/>
            <w:bottom w:val="none" w:sz="0" w:space="0" w:color="auto"/>
            <w:right w:val="none" w:sz="0" w:space="0" w:color="auto"/>
          </w:divBdr>
        </w:div>
        <w:div w:id="124353855">
          <w:marLeft w:val="0"/>
          <w:marRight w:val="0"/>
          <w:marTop w:val="0"/>
          <w:marBottom w:val="0"/>
          <w:divBdr>
            <w:top w:val="none" w:sz="0" w:space="0" w:color="auto"/>
            <w:left w:val="none" w:sz="0" w:space="0" w:color="auto"/>
            <w:bottom w:val="none" w:sz="0" w:space="0" w:color="auto"/>
            <w:right w:val="none" w:sz="0" w:space="0" w:color="auto"/>
          </w:divBdr>
        </w:div>
        <w:div w:id="163935177">
          <w:marLeft w:val="0"/>
          <w:marRight w:val="0"/>
          <w:marTop w:val="0"/>
          <w:marBottom w:val="0"/>
          <w:divBdr>
            <w:top w:val="none" w:sz="0" w:space="0" w:color="auto"/>
            <w:left w:val="none" w:sz="0" w:space="0" w:color="auto"/>
            <w:bottom w:val="none" w:sz="0" w:space="0" w:color="auto"/>
            <w:right w:val="none" w:sz="0" w:space="0" w:color="auto"/>
          </w:divBdr>
        </w:div>
        <w:div w:id="188371585">
          <w:marLeft w:val="0"/>
          <w:marRight w:val="0"/>
          <w:marTop w:val="0"/>
          <w:marBottom w:val="0"/>
          <w:divBdr>
            <w:top w:val="none" w:sz="0" w:space="0" w:color="auto"/>
            <w:left w:val="none" w:sz="0" w:space="0" w:color="auto"/>
            <w:bottom w:val="none" w:sz="0" w:space="0" w:color="auto"/>
            <w:right w:val="none" w:sz="0" w:space="0" w:color="auto"/>
          </w:divBdr>
        </w:div>
        <w:div w:id="218247481">
          <w:marLeft w:val="0"/>
          <w:marRight w:val="0"/>
          <w:marTop w:val="0"/>
          <w:marBottom w:val="0"/>
          <w:divBdr>
            <w:top w:val="none" w:sz="0" w:space="0" w:color="auto"/>
            <w:left w:val="none" w:sz="0" w:space="0" w:color="auto"/>
            <w:bottom w:val="none" w:sz="0" w:space="0" w:color="auto"/>
            <w:right w:val="none" w:sz="0" w:space="0" w:color="auto"/>
          </w:divBdr>
        </w:div>
        <w:div w:id="235091472">
          <w:marLeft w:val="0"/>
          <w:marRight w:val="0"/>
          <w:marTop w:val="0"/>
          <w:marBottom w:val="0"/>
          <w:divBdr>
            <w:top w:val="none" w:sz="0" w:space="0" w:color="auto"/>
            <w:left w:val="none" w:sz="0" w:space="0" w:color="auto"/>
            <w:bottom w:val="none" w:sz="0" w:space="0" w:color="auto"/>
            <w:right w:val="none" w:sz="0" w:space="0" w:color="auto"/>
          </w:divBdr>
        </w:div>
        <w:div w:id="253441356">
          <w:marLeft w:val="0"/>
          <w:marRight w:val="0"/>
          <w:marTop w:val="0"/>
          <w:marBottom w:val="0"/>
          <w:divBdr>
            <w:top w:val="none" w:sz="0" w:space="0" w:color="auto"/>
            <w:left w:val="none" w:sz="0" w:space="0" w:color="auto"/>
            <w:bottom w:val="none" w:sz="0" w:space="0" w:color="auto"/>
            <w:right w:val="none" w:sz="0" w:space="0" w:color="auto"/>
          </w:divBdr>
        </w:div>
        <w:div w:id="275985304">
          <w:marLeft w:val="0"/>
          <w:marRight w:val="0"/>
          <w:marTop w:val="0"/>
          <w:marBottom w:val="0"/>
          <w:divBdr>
            <w:top w:val="none" w:sz="0" w:space="0" w:color="auto"/>
            <w:left w:val="none" w:sz="0" w:space="0" w:color="auto"/>
            <w:bottom w:val="none" w:sz="0" w:space="0" w:color="auto"/>
            <w:right w:val="none" w:sz="0" w:space="0" w:color="auto"/>
          </w:divBdr>
        </w:div>
        <w:div w:id="341277124">
          <w:marLeft w:val="0"/>
          <w:marRight w:val="0"/>
          <w:marTop w:val="0"/>
          <w:marBottom w:val="0"/>
          <w:divBdr>
            <w:top w:val="none" w:sz="0" w:space="0" w:color="auto"/>
            <w:left w:val="none" w:sz="0" w:space="0" w:color="auto"/>
            <w:bottom w:val="none" w:sz="0" w:space="0" w:color="auto"/>
            <w:right w:val="none" w:sz="0" w:space="0" w:color="auto"/>
          </w:divBdr>
        </w:div>
        <w:div w:id="352851727">
          <w:marLeft w:val="0"/>
          <w:marRight w:val="0"/>
          <w:marTop w:val="0"/>
          <w:marBottom w:val="0"/>
          <w:divBdr>
            <w:top w:val="none" w:sz="0" w:space="0" w:color="auto"/>
            <w:left w:val="none" w:sz="0" w:space="0" w:color="auto"/>
            <w:bottom w:val="none" w:sz="0" w:space="0" w:color="auto"/>
            <w:right w:val="none" w:sz="0" w:space="0" w:color="auto"/>
          </w:divBdr>
        </w:div>
        <w:div w:id="366376975">
          <w:marLeft w:val="0"/>
          <w:marRight w:val="0"/>
          <w:marTop w:val="0"/>
          <w:marBottom w:val="0"/>
          <w:divBdr>
            <w:top w:val="none" w:sz="0" w:space="0" w:color="auto"/>
            <w:left w:val="none" w:sz="0" w:space="0" w:color="auto"/>
            <w:bottom w:val="none" w:sz="0" w:space="0" w:color="auto"/>
            <w:right w:val="none" w:sz="0" w:space="0" w:color="auto"/>
          </w:divBdr>
        </w:div>
        <w:div w:id="368579104">
          <w:marLeft w:val="0"/>
          <w:marRight w:val="0"/>
          <w:marTop w:val="0"/>
          <w:marBottom w:val="0"/>
          <w:divBdr>
            <w:top w:val="none" w:sz="0" w:space="0" w:color="auto"/>
            <w:left w:val="none" w:sz="0" w:space="0" w:color="auto"/>
            <w:bottom w:val="none" w:sz="0" w:space="0" w:color="auto"/>
            <w:right w:val="none" w:sz="0" w:space="0" w:color="auto"/>
          </w:divBdr>
        </w:div>
        <w:div w:id="370347301">
          <w:marLeft w:val="0"/>
          <w:marRight w:val="0"/>
          <w:marTop w:val="0"/>
          <w:marBottom w:val="0"/>
          <w:divBdr>
            <w:top w:val="none" w:sz="0" w:space="0" w:color="auto"/>
            <w:left w:val="none" w:sz="0" w:space="0" w:color="auto"/>
            <w:bottom w:val="none" w:sz="0" w:space="0" w:color="auto"/>
            <w:right w:val="none" w:sz="0" w:space="0" w:color="auto"/>
          </w:divBdr>
        </w:div>
        <w:div w:id="374082896">
          <w:marLeft w:val="0"/>
          <w:marRight w:val="0"/>
          <w:marTop w:val="0"/>
          <w:marBottom w:val="0"/>
          <w:divBdr>
            <w:top w:val="none" w:sz="0" w:space="0" w:color="auto"/>
            <w:left w:val="none" w:sz="0" w:space="0" w:color="auto"/>
            <w:bottom w:val="none" w:sz="0" w:space="0" w:color="auto"/>
            <w:right w:val="none" w:sz="0" w:space="0" w:color="auto"/>
          </w:divBdr>
        </w:div>
        <w:div w:id="413431617">
          <w:marLeft w:val="0"/>
          <w:marRight w:val="0"/>
          <w:marTop w:val="0"/>
          <w:marBottom w:val="0"/>
          <w:divBdr>
            <w:top w:val="none" w:sz="0" w:space="0" w:color="auto"/>
            <w:left w:val="none" w:sz="0" w:space="0" w:color="auto"/>
            <w:bottom w:val="none" w:sz="0" w:space="0" w:color="auto"/>
            <w:right w:val="none" w:sz="0" w:space="0" w:color="auto"/>
          </w:divBdr>
        </w:div>
        <w:div w:id="420758694">
          <w:marLeft w:val="0"/>
          <w:marRight w:val="0"/>
          <w:marTop w:val="0"/>
          <w:marBottom w:val="0"/>
          <w:divBdr>
            <w:top w:val="none" w:sz="0" w:space="0" w:color="auto"/>
            <w:left w:val="none" w:sz="0" w:space="0" w:color="auto"/>
            <w:bottom w:val="none" w:sz="0" w:space="0" w:color="auto"/>
            <w:right w:val="none" w:sz="0" w:space="0" w:color="auto"/>
          </w:divBdr>
        </w:div>
        <w:div w:id="422536065">
          <w:marLeft w:val="0"/>
          <w:marRight w:val="0"/>
          <w:marTop w:val="0"/>
          <w:marBottom w:val="0"/>
          <w:divBdr>
            <w:top w:val="none" w:sz="0" w:space="0" w:color="auto"/>
            <w:left w:val="none" w:sz="0" w:space="0" w:color="auto"/>
            <w:bottom w:val="none" w:sz="0" w:space="0" w:color="auto"/>
            <w:right w:val="none" w:sz="0" w:space="0" w:color="auto"/>
          </w:divBdr>
        </w:div>
        <w:div w:id="454176207">
          <w:marLeft w:val="0"/>
          <w:marRight w:val="0"/>
          <w:marTop w:val="0"/>
          <w:marBottom w:val="0"/>
          <w:divBdr>
            <w:top w:val="none" w:sz="0" w:space="0" w:color="auto"/>
            <w:left w:val="none" w:sz="0" w:space="0" w:color="auto"/>
            <w:bottom w:val="none" w:sz="0" w:space="0" w:color="auto"/>
            <w:right w:val="none" w:sz="0" w:space="0" w:color="auto"/>
          </w:divBdr>
        </w:div>
        <w:div w:id="493110470">
          <w:marLeft w:val="0"/>
          <w:marRight w:val="0"/>
          <w:marTop w:val="0"/>
          <w:marBottom w:val="0"/>
          <w:divBdr>
            <w:top w:val="none" w:sz="0" w:space="0" w:color="auto"/>
            <w:left w:val="none" w:sz="0" w:space="0" w:color="auto"/>
            <w:bottom w:val="none" w:sz="0" w:space="0" w:color="auto"/>
            <w:right w:val="none" w:sz="0" w:space="0" w:color="auto"/>
          </w:divBdr>
        </w:div>
        <w:div w:id="525748978">
          <w:marLeft w:val="0"/>
          <w:marRight w:val="0"/>
          <w:marTop w:val="0"/>
          <w:marBottom w:val="0"/>
          <w:divBdr>
            <w:top w:val="none" w:sz="0" w:space="0" w:color="auto"/>
            <w:left w:val="none" w:sz="0" w:space="0" w:color="auto"/>
            <w:bottom w:val="none" w:sz="0" w:space="0" w:color="auto"/>
            <w:right w:val="none" w:sz="0" w:space="0" w:color="auto"/>
          </w:divBdr>
        </w:div>
        <w:div w:id="602305179">
          <w:marLeft w:val="0"/>
          <w:marRight w:val="0"/>
          <w:marTop w:val="0"/>
          <w:marBottom w:val="0"/>
          <w:divBdr>
            <w:top w:val="none" w:sz="0" w:space="0" w:color="auto"/>
            <w:left w:val="none" w:sz="0" w:space="0" w:color="auto"/>
            <w:bottom w:val="none" w:sz="0" w:space="0" w:color="auto"/>
            <w:right w:val="none" w:sz="0" w:space="0" w:color="auto"/>
          </w:divBdr>
        </w:div>
        <w:div w:id="686324123">
          <w:marLeft w:val="0"/>
          <w:marRight w:val="0"/>
          <w:marTop w:val="0"/>
          <w:marBottom w:val="0"/>
          <w:divBdr>
            <w:top w:val="none" w:sz="0" w:space="0" w:color="auto"/>
            <w:left w:val="none" w:sz="0" w:space="0" w:color="auto"/>
            <w:bottom w:val="none" w:sz="0" w:space="0" w:color="auto"/>
            <w:right w:val="none" w:sz="0" w:space="0" w:color="auto"/>
          </w:divBdr>
        </w:div>
        <w:div w:id="720902762">
          <w:marLeft w:val="0"/>
          <w:marRight w:val="0"/>
          <w:marTop w:val="0"/>
          <w:marBottom w:val="0"/>
          <w:divBdr>
            <w:top w:val="none" w:sz="0" w:space="0" w:color="auto"/>
            <w:left w:val="none" w:sz="0" w:space="0" w:color="auto"/>
            <w:bottom w:val="none" w:sz="0" w:space="0" w:color="auto"/>
            <w:right w:val="none" w:sz="0" w:space="0" w:color="auto"/>
          </w:divBdr>
        </w:div>
        <w:div w:id="747071614">
          <w:marLeft w:val="0"/>
          <w:marRight w:val="0"/>
          <w:marTop w:val="0"/>
          <w:marBottom w:val="0"/>
          <w:divBdr>
            <w:top w:val="none" w:sz="0" w:space="0" w:color="auto"/>
            <w:left w:val="none" w:sz="0" w:space="0" w:color="auto"/>
            <w:bottom w:val="none" w:sz="0" w:space="0" w:color="auto"/>
            <w:right w:val="none" w:sz="0" w:space="0" w:color="auto"/>
          </w:divBdr>
        </w:div>
        <w:div w:id="818767067">
          <w:marLeft w:val="0"/>
          <w:marRight w:val="0"/>
          <w:marTop w:val="0"/>
          <w:marBottom w:val="0"/>
          <w:divBdr>
            <w:top w:val="none" w:sz="0" w:space="0" w:color="auto"/>
            <w:left w:val="none" w:sz="0" w:space="0" w:color="auto"/>
            <w:bottom w:val="none" w:sz="0" w:space="0" w:color="auto"/>
            <w:right w:val="none" w:sz="0" w:space="0" w:color="auto"/>
          </w:divBdr>
        </w:div>
        <w:div w:id="904073671">
          <w:marLeft w:val="0"/>
          <w:marRight w:val="0"/>
          <w:marTop w:val="0"/>
          <w:marBottom w:val="0"/>
          <w:divBdr>
            <w:top w:val="none" w:sz="0" w:space="0" w:color="auto"/>
            <w:left w:val="none" w:sz="0" w:space="0" w:color="auto"/>
            <w:bottom w:val="none" w:sz="0" w:space="0" w:color="auto"/>
            <w:right w:val="none" w:sz="0" w:space="0" w:color="auto"/>
          </w:divBdr>
        </w:div>
        <w:div w:id="907154686">
          <w:marLeft w:val="0"/>
          <w:marRight w:val="0"/>
          <w:marTop w:val="0"/>
          <w:marBottom w:val="0"/>
          <w:divBdr>
            <w:top w:val="none" w:sz="0" w:space="0" w:color="auto"/>
            <w:left w:val="none" w:sz="0" w:space="0" w:color="auto"/>
            <w:bottom w:val="none" w:sz="0" w:space="0" w:color="auto"/>
            <w:right w:val="none" w:sz="0" w:space="0" w:color="auto"/>
          </w:divBdr>
        </w:div>
        <w:div w:id="922448429">
          <w:marLeft w:val="0"/>
          <w:marRight w:val="0"/>
          <w:marTop w:val="0"/>
          <w:marBottom w:val="0"/>
          <w:divBdr>
            <w:top w:val="none" w:sz="0" w:space="0" w:color="auto"/>
            <w:left w:val="none" w:sz="0" w:space="0" w:color="auto"/>
            <w:bottom w:val="none" w:sz="0" w:space="0" w:color="auto"/>
            <w:right w:val="none" w:sz="0" w:space="0" w:color="auto"/>
          </w:divBdr>
        </w:div>
        <w:div w:id="980891539">
          <w:marLeft w:val="0"/>
          <w:marRight w:val="0"/>
          <w:marTop w:val="0"/>
          <w:marBottom w:val="0"/>
          <w:divBdr>
            <w:top w:val="none" w:sz="0" w:space="0" w:color="auto"/>
            <w:left w:val="none" w:sz="0" w:space="0" w:color="auto"/>
            <w:bottom w:val="none" w:sz="0" w:space="0" w:color="auto"/>
            <w:right w:val="none" w:sz="0" w:space="0" w:color="auto"/>
          </w:divBdr>
        </w:div>
        <w:div w:id="1033387689">
          <w:marLeft w:val="0"/>
          <w:marRight w:val="0"/>
          <w:marTop w:val="0"/>
          <w:marBottom w:val="0"/>
          <w:divBdr>
            <w:top w:val="none" w:sz="0" w:space="0" w:color="auto"/>
            <w:left w:val="none" w:sz="0" w:space="0" w:color="auto"/>
            <w:bottom w:val="none" w:sz="0" w:space="0" w:color="auto"/>
            <w:right w:val="none" w:sz="0" w:space="0" w:color="auto"/>
          </w:divBdr>
        </w:div>
        <w:div w:id="1044452621">
          <w:marLeft w:val="0"/>
          <w:marRight w:val="0"/>
          <w:marTop w:val="0"/>
          <w:marBottom w:val="0"/>
          <w:divBdr>
            <w:top w:val="none" w:sz="0" w:space="0" w:color="auto"/>
            <w:left w:val="none" w:sz="0" w:space="0" w:color="auto"/>
            <w:bottom w:val="none" w:sz="0" w:space="0" w:color="auto"/>
            <w:right w:val="none" w:sz="0" w:space="0" w:color="auto"/>
          </w:divBdr>
        </w:div>
        <w:div w:id="1053042423">
          <w:marLeft w:val="0"/>
          <w:marRight w:val="0"/>
          <w:marTop w:val="0"/>
          <w:marBottom w:val="0"/>
          <w:divBdr>
            <w:top w:val="none" w:sz="0" w:space="0" w:color="auto"/>
            <w:left w:val="none" w:sz="0" w:space="0" w:color="auto"/>
            <w:bottom w:val="none" w:sz="0" w:space="0" w:color="auto"/>
            <w:right w:val="none" w:sz="0" w:space="0" w:color="auto"/>
          </w:divBdr>
        </w:div>
        <w:div w:id="1066344561">
          <w:marLeft w:val="0"/>
          <w:marRight w:val="0"/>
          <w:marTop w:val="0"/>
          <w:marBottom w:val="0"/>
          <w:divBdr>
            <w:top w:val="none" w:sz="0" w:space="0" w:color="auto"/>
            <w:left w:val="none" w:sz="0" w:space="0" w:color="auto"/>
            <w:bottom w:val="none" w:sz="0" w:space="0" w:color="auto"/>
            <w:right w:val="none" w:sz="0" w:space="0" w:color="auto"/>
          </w:divBdr>
        </w:div>
        <w:div w:id="1087963904">
          <w:marLeft w:val="0"/>
          <w:marRight w:val="0"/>
          <w:marTop w:val="0"/>
          <w:marBottom w:val="0"/>
          <w:divBdr>
            <w:top w:val="none" w:sz="0" w:space="0" w:color="auto"/>
            <w:left w:val="none" w:sz="0" w:space="0" w:color="auto"/>
            <w:bottom w:val="none" w:sz="0" w:space="0" w:color="auto"/>
            <w:right w:val="none" w:sz="0" w:space="0" w:color="auto"/>
          </w:divBdr>
        </w:div>
        <w:div w:id="1140076519">
          <w:marLeft w:val="0"/>
          <w:marRight w:val="0"/>
          <w:marTop w:val="0"/>
          <w:marBottom w:val="0"/>
          <w:divBdr>
            <w:top w:val="none" w:sz="0" w:space="0" w:color="auto"/>
            <w:left w:val="none" w:sz="0" w:space="0" w:color="auto"/>
            <w:bottom w:val="none" w:sz="0" w:space="0" w:color="auto"/>
            <w:right w:val="none" w:sz="0" w:space="0" w:color="auto"/>
          </w:divBdr>
        </w:div>
        <w:div w:id="1213888845">
          <w:marLeft w:val="0"/>
          <w:marRight w:val="0"/>
          <w:marTop w:val="0"/>
          <w:marBottom w:val="0"/>
          <w:divBdr>
            <w:top w:val="none" w:sz="0" w:space="0" w:color="auto"/>
            <w:left w:val="none" w:sz="0" w:space="0" w:color="auto"/>
            <w:bottom w:val="none" w:sz="0" w:space="0" w:color="auto"/>
            <w:right w:val="none" w:sz="0" w:space="0" w:color="auto"/>
          </w:divBdr>
        </w:div>
        <w:div w:id="1217353037">
          <w:marLeft w:val="0"/>
          <w:marRight w:val="0"/>
          <w:marTop w:val="0"/>
          <w:marBottom w:val="0"/>
          <w:divBdr>
            <w:top w:val="none" w:sz="0" w:space="0" w:color="auto"/>
            <w:left w:val="none" w:sz="0" w:space="0" w:color="auto"/>
            <w:bottom w:val="none" w:sz="0" w:space="0" w:color="auto"/>
            <w:right w:val="none" w:sz="0" w:space="0" w:color="auto"/>
          </w:divBdr>
        </w:div>
        <w:div w:id="1228804816">
          <w:marLeft w:val="0"/>
          <w:marRight w:val="0"/>
          <w:marTop w:val="0"/>
          <w:marBottom w:val="0"/>
          <w:divBdr>
            <w:top w:val="none" w:sz="0" w:space="0" w:color="auto"/>
            <w:left w:val="none" w:sz="0" w:space="0" w:color="auto"/>
            <w:bottom w:val="none" w:sz="0" w:space="0" w:color="auto"/>
            <w:right w:val="none" w:sz="0" w:space="0" w:color="auto"/>
          </w:divBdr>
        </w:div>
        <w:div w:id="1241059966">
          <w:marLeft w:val="0"/>
          <w:marRight w:val="0"/>
          <w:marTop w:val="0"/>
          <w:marBottom w:val="0"/>
          <w:divBdr>
            <w:top w:val="none" w:sz="0" w:space="0" w:color="auto"/>
            <w:left w:val="none" w:sz="0" w:space="0" w:color="auto"/>
            <w:bottom w:val="none" w:sz="0" w:space="0" w:color="auto"/>
            <w:right w:val="none" w:sz="0" w:space="0" w:color="auto"/>
          </w:divBdr>
        </w:div>
        <w:div w:id="1261642135">
          <w:marLeft w:val="0"/>
          <w:marRight w:val="0"/>
          <w:marTop w:val="0"/>
          <w:marBottom w:val="0"/>
          <w:divBdr>
            <w:top w:val="none" w:sz="0" w:space="0" w:color="auto"/>
            <w:left w:val="none" w:sz="0" w:space="0" w:color="auto"/>
            <w:bottom w:val="none" w:sz="0" w:space="0" w:color="auto"/>
            <w:right w:val="none" w:sz="0" w:space="0" w:color="auto"/>
          </w:divBdr>
        </w:div>
        <w:div w:id="1336761039">
          <w:marLeft w:val="0"/>
          <w:marRight w:val="0"/>
          <w:marTop w:val="0"/>
          <w:marBottom w:val="0"/>
          <w:divBdr>
            <w:top w:val="none" w:sz="0" w:space="0" w:color="auto"/>
            <w:left w:val="none" w:sz="0" w:space="0" w:color="auto"/>
            <w:bottom w:val="none" w:sz="0" w:space="0" w:color="auto"/>
            <w:right w:val="none" w:sz="0" w:space="0" w:color="auto"/>
          </w:divBdr>
        </w:div>
        <w:div w:id="1363556633">
          <w:marLeft w:val="0"/>
          <w:marRight w:val="0"/>
          <w:marTop w:val="0"/>
          <w:marBottom w:val="0"/>
          <w:divBdr>
            <w:top w:val="none" w:sz="0" w:space="0" w:color="auto"/>
            <w:left w:val="none" w:sz="0" w:space="0" w:color="auto"/>
            <w:bottom w:val="none" w:sz="0" w:space="0" w:color="auto"/>
            <w:right w:val="none" w:sz="0" w:space="0" w:color="auto"/>
          </w:divBdr>
        </w:div>
        <w:div w:id="1393583027">
          <w:marLeft w:val="0"/>
          <w:marRight w:val="0"/>
          <w:marTop w:val="0"/>
          <w:marBottom w:val="0"/>
          <w:divBdr>
            <w:top w:val="none" w:sz="0" w:space="0" w:color="auto"/>
            <w:left w:val="none" w:sz="0" w:space="0" w:color="auto"/>
            <w:bottom w:val="none" w:sz="0" w:space="0" w:color="auto"/>
            <w:right w:val="none" w:sz="0" w:space="0" w:color="auto"/>
          </w:divBdr>
        </w:div>
        <w:div w:id="1431048226">
          <w:marLeft w:val="0"/>
          <w:marRight w:val="0"/>
          <w:marTop w:val="0"/>
          <w:marBottom w:val="0"/>
          <w:divBdr>
            <w:top w:val="none" w:sz="0" w:space="0" w:color="auto"/>
            <w:left w:val="none" w:sz="0" w:space="0" w:color="auto"/>
            <w:bottom w:val="none" w:sz="0" w:space="0" w:color="auto"/>
            <w:right w:val="none" w:sz="0" w:space="0" w:color="auto"/>
          </w:divBdr>
        </w:div>
        <w:div w:id="1433738812">
          <w:marLeft w:val="0"/>
          <w:marRight w:val="0"/>
          <w:marTop w:val="0"/>
          <w:marBottom w:val="0"/>
          <w:divBdr>
            <w:top w:val="none" w:sz="0" w:space="0" w:color="auto"/>
            <w:left w:val="none" w:sz="0" w:space="0" w:color="auto"/>
            <w:bottom w:val="none" w:sz="0" w:space="0" w:color="auto"/>
            <w:right w:val="none" w:sz="0" w:space="0" w:color="auto"/>
          </w:divBdr>
        </w:div>
        <w:div w:id="1466242037">
          <w:marLeft w:val="0"/>
          <w:marRight w:val="0"/>
          <w:marTop w:val="0"/>
          <w:marBottom w:val="0"/>
          <w:divBdr>
            <w:top w:val="none" w:sz="0" w:space="0" w:color="auto"/>
            <w:left w:val="none" w:sz="0" w:space="0" w:color="auto"/>
            <w:bottom w:val="none" w:sz="0" w:space="0" w:color="auto"/>
            <w:right w:val="none" w:sz="0" w:space="0" w:color="auto"/>
          </w:divBdr>
        </w:div>
        <w:div w:id="1551723000">
          <w:marLeft w:val="0"/>
          <w:marRight w:val="0"/>
          <w:marTop w:val="0"/>
          <w:marBottom w:val="0"/>
          <w:divBdr>
            <w:top w:val="none" w:sz="0" w:space="0" w:color="auto"/>
            <w:left w:val="none" w:sz="0" w:space="0" w:color="auto"/>
            <w:bottom w:val="none" w:sz="0" w:space="0" w:color="auto"/>
            <w:right w:val="none" w:sz="0" w:space="0" w:color="auto"/>
          </w:divBdr>
        </w:div>
        <w:div w:id="1553422739">
          <w:marLeft w:val="0"/>
          <w:marRight w:val="0"/>
          <w:marTop w:val="0"/>
          <w:marBottom w:val="0"/>
          <w:divBdr>
            <w:top w:val="none" w:sz="0" w:space="0" w:color="auto"/>
            <w:left w:val="none" w:sz="0" w:space="0" w:color="auto"/>
            <w:bottom w:val="none" w:sz="0" w:space="0" w:color="auto"/>
            <w:right w:val="none" w:sz="0" w:space="0" w:color="auto"/>
          </w:divBdr>
        </w:div>
        <w:div w:id="1586064259">
          <w:marLeft w:val="0"/>
          <w:marRight w:val="0"/>
          <w:marTop w:val="0"/>
          <w:marBottom w:val="0"/>
          <w:divBdr>
            <w:top w:val="none" w:sz="0" w:space="0" w:color="auto"/>
            <w:left w:val="none" w:sz="0" w:space="0" w:color="auto"/>
            <w:bottom w:val="none" w:sz="0" w:space="0" w:color="auto"/>
            <w:right w:val="none" w:sz="0" w:space="0" w:color="auto"/>
          </w:divBdr>
        </w:div>
        <w:div w:id="1608384627">
          <w:marLeft w:val="0"/>
          <w:marRight w:val="0"/>
          <w:marTop w:val="0"/>
          <w:marBottom w:val="0"/>
          <w:divBdr>
            <w:top w:val="none" w:sz="0" w:space="0" w:color="auto"/>
            <w:left w:val="none" w:sz="0" w:space="0" w:color="auto"/>
            <w:bottom w:val="none" w:sz="0" w:space="0" w:color="auto"/>
            <w:right w:val="none" w:sz="0" w:space="0" w:color="auto"/>
          </w:divBdr>
        </w:div>
        <w:div w:id="1615474553">
          <w:marLeft w:val="0"/>
          <w:marRight w:val="0"/>
          <w:marTop w:val="0"/>
          <w:marBottom w:val="0"/>
          <w:divBdr>
            <w:top w:val="none" w:sz="0" w:space="0" w:color="auto"/>
            <w:left w:val="none" w:sz="0" w:space="0" w:color="auto"/>
            <w:bottom w:val="none" w:sz="0" w:space="0" w:color="auto"/>
            <w:right w:val="none" w:sz="0" w:space="0" w:color="auto"/>
          </w:divBdr>
        </w:div>
        <w:div w:id="1624120110">
          <w:marLeft w:val="0"/>
          <w:marRight w:val="0"/>
          <w:marTop w:val="0"/>
          <w:marBottom w:val="0"/>
          <w:divBdr>
            <w:top w:val="none" w:sz="0" w:space="0" w:color="auto"/>
            <w:left w:val="none" w:sz="0" w:space="0" w:color="auto"/>
            <w:bottom w:val="none" w:sz="0" w:space="0" w:color="auto"/>
            <w:right w:val="none" w:sz="0" w:space="0" w:color="auto"/>
          </w:divBdr>
        </w:div>
        <w:div w:id="1682196082">
          <w:marLeft w:val="0"/>
          <w:marRight w:val="0"/>
          <w:marTop w:val="0"/>
          <w:marBottom w:val="0"/>
          <w:divBdr>
            <w:top w:val="none" w:sz="0" w:space="0" w:color="auto"/>
            <w:left w:val="none" w:sz="0" w:space="0" w:color="auto"/>
            <w:bottom w:val="none" w:sz="0" w:space="0" w:color="auto"/>
            <w:right w:val="none" w:sz="0" w:space="0" w:color="auto"/>
          </w:divBdr>
        </w:div>
        <w:div w:id="1716733272">
          <w:marLeft w:val="0"/>
          <w:marRight w:val="0"/>
          <w:marTop w:val="0"/>
          <w:marBottom w:val="0"/>
          <w:divBdr>
            <w:top w:val="none" w:sz="0" w:space="0" w:color="auto"/>
            <w:left w:val="none" w:sz="0" w:space="0" w:color="auto"/>
            <w:bottom w:val="none" w:sz="0" w:space="0" w:color="auto"/>
            <w:right w:val="none" w:sz="0" w:space="0" w:color="auto"/>
          </w:divBdr>
        </w:div>
        <w:div w:id="1729263235">
          <w:marLeft w:val="0"/>
          <w:marRight w:val="0"/>
          <w:marTop w:val="0"/>
          <w:marBottom w:val="0"/>
          <w:divBdr>
            <w:top w:val="none" w:sz="0" w:space="0" w:color="auto"/>
            <w:left w:val="none" w:sz="0" w:space="0" w:color="auto"/>
            <w:bottom w:val="none" w:sz="0" w:space="0" w:color="auto"/>
            <w:right w:val="none" w:sz="0" w:space="0" w:color="auto"/>
          </w:divBdr>
        </w:div>
        <w:div w:id="1830057098">
          <w:marLeft w:val="0"/>
          <w:marRight w:val="0"/>
          <w:marTop w:val="0"/>
          <w:marBottom w:val="0"/>
          <w:divBdr>
            <w:top w:val="none" w:sz="0" w:space="0" w:color="auto"/>
            <w:left w:val="none" w:sz="0" w:space="0" w:color="auto"/>
            <w:bottom w:val="none" w:sz="0" w:space="0" w:color="auto"/>
            <w:right w:val="none" w:sz="0" w:space="0" w:color="auto"/>
          </w:divBdr>
        </w:div>
        <w:div w:id="1833640471">
          <w:marLeft w:val="0"/>
          <w:marRight w:val="0"/>
          <w:marTop w:val="0"/>
          <w:marBottom w:val="0"/>
          <w:divBdr>
            <w:top w:val="none" w:sz="0" w:space="0" w:color="auto"/>
            <w:left w:val="none" w:sz="0" w:space="0" w:color="auto"/>
            <w:bottom w:val="none" w:sz="0" w:space="0" w:color="auto"/>
            <w:right w:val="none" w:sz="0" w:space="0" w:color="auto"/>
          </w:divBdr>
        </w:div>
        <w:div w:id="1833829915">
          <w:marLeft w:val="0"/>
          <w:marRight w:val="0"/>
          <w:marTop w:val="0"/>
          <w:marBottom w:val="0"/>
          <w:divBdr>
            <w:top w:val="none" w:sz="0" w:space="0" w:color="auto"/>
            <w:left w:val="none" w:sz="0" w:space="0" w:color="auto"/>
            <w:bottom w:val="none" w:sz="0" w:space="0" w:color="auto"/>
            <w:right w:val="none" w:sz="0" w:space="0" w:color="auto"/>
          </w:divBdr>
        </w:div>
        <w:div w:id="1867012541">
          <w:marLeft w:val="0"/>
          <w:marRight w:val="0"/>
          <w:marTop w:val="0"/>
          <w:marBottom w:val="0"/>
          <w:divBdr>
            <w:top w:val="none" w:sz="0" w:space="0" w:color="auto"/>
            <w:left w:val="none" w:sz="0" w:space="0" w:color="auto"/>
            <w:bottom w:val="none" w:sz="0" w:space="0" w:color="auto"/>
            <w:right w:val="none" w:sz="0" w:space="0" w:color="auto"/>
          </w:divBdr>
        </w:div>
        <w:div w:id="2019959459">
          <w:marLeft w:val="0"/>
          <w:marRight w:val="0"/>
          <w:marTop w:val="0"/>
          <w:marBottom w:val="0"/>
          <w:divBdr>
            <w:top w:val="none" w:sz="0" w:space="0" w:color="auto"/>
            <w:left w:val="none" w:sz="0" w:space="0" w:color="auto"/>
            <w:bottom w:val="none" w:sz="0" w:space="0" w:color="auto"/>
            <w:right w:val="none" w:sz="0" w:space="0" w:color="auto"/>
          </w:divBdr>
        </w:div>
        <w:div w:id="2030064690">
          <w:marLeft w:val="0"/>
          <w:marRight w:val="0"/>
          <w:marTop w:val="0"/>
          <w:marBottom w:val="0"/>
          <w:divBdr>
            <w:top w:val="none" w:sz="0" w:space="0" w:color="auto"/>
            <w:left w:val="none" w:sz="0" w:space="0" w:color="auto"/>
            <w:bottom w:val="none" w:sz="0" w:space="0" w:color="auto"/>
            <w:right w:val="none" w:sz="0" w:space="0" w:color="auto"/>
          </w:divBdr>
        </w:div>
        <w:div w:id="2044552360">
          <w:marLeft w:val="0"/>
          <w:marRight w:val="0"/>
          <w:marTop w:val="0"/>
          <w:marBottom w:val="0"/>
          <w:divBdr>
            <w:top w:val="none" w:sz="0" w:space="0" w:color="auto"/>
            <w:left w:val="none" w:sz="0" w:space="0" w:color="auto"/>
            <w:bottom w:val="none" w:sz="0" w:space="0" w:color="auto"/>
            <w:right w:val="none" w:sz="0" w:space="0" w:color="auto"/>
          </w:divBdr>
        </w:div>
        <w:div w:id="2056927810">
          <w:marLeft w:val="0"/>
          <w:marRight w:val="0"/>
          <w:marTop w:val="0"/>
          <w:marBottom w:val="0"/>
          <w:divBdr>
            <w:top w:val="none" w:sz="0" w:space="0" w:color="auto"/>
            <w:left w:val="none" w:sz="0" w:space="0" w:color="auto"/>
            <w:bottom w:val="none" w:sz="0" w:space="0" w:color="auto"/>
            <w:right w:val="none" w:sz="0" w:space="0" w:color="auto"/>
          </w:divBdr>
        </w:div>
        <w:div w:id="2096002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John Scott</cp:lastModifiedBy>
  <cp:revision>2</cp:revision>
  <dcterms:created xsi:type="dcterms:W3CDTF">2024-05-02T09:34:00Z</dcterms:created>
  <dcterms:modified xsi:type="dcterms:W3CDTF">2024-05-02T09:34:00Z</dcterms:modified>
</cp:coreProperties>
</file>